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C25016" w:rsidRDefault="000E6A63">
      <w:pPr>
        <w:rPr>
          <w:rFonts w:ascii="Arial" w:hAnsi="Arial" w:cs="Arial"/>
          <w:sz w:val="24"/>
          <w:szCs w:val="24"/>
        </w:rPr>
      </w:pPr>
    </w:p>
    <w:p w:rsidR="006B4D82" w:rsidRPr="00C25016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C25016">
        <w:rPr>
          <w:rFonts w:ascii="Arial" w:hAnsi="Arial" w:cs="Arial"/>
          <w:b/>
          <w:bCs/>
          <w:sz w:val="36"/>
          <w:szCs w:val="36"/>
          <w:lang w:val="es-ES_tradnl"/>
        </w:rPr>
        <w:t>MINISTERIO DE EDUCACION PÚBLICA</w:t>
      </w:r>
    </w:p>
    <w:p w:rsidR="006B4D82" w:rsidRPr="00C25016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C25016">
        <w:rPr>
          <w:rFonts w:ascii="Arial" w:hAnsi="Arial" w:cs="Arial"/>
          <w:b/>
          <w:bCs/>
          <w:sz w:val="36"/>
          <w:szCs w:val="36"/>
          <w:lang w:val="es-ES_tradnl"/>
        </w:rPr>
        <w:t>DEPARTAMENTO DE ESPECIALIDADES  TÉCNICAS</w:t>
      </w:r>
    </w:p>
    <w:p w:rsidR="006B4D82" w:rsidRPr="00C25016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C25016">
        <w:rPr>
          <w:rFonts w:ascii="Arial" w:hAnsi="Arial" w:cs="Arial"/>
          <w:b/>
          <w:bCs/>
          <w:sz w:val="36"/>
          <w:szCs w:val="36"/>
          <w:lang w:val="es-ES_tradnl"/>
        </w:rPr>
        <w:t>COLEGIO TECNICO PROFESIONAL……………</w:t>
      </w:r>
      <w:r w:rsidR="00F4072E" w:rsidRPr="00C25016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AD5BC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321982" w:rsidP="00022884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Turis</w:t>
                    </w:r>
                    <w:r w:rsidR="00022884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mo Rural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C25016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5016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5016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5016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5016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5016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5016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5016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5016" w:rsidRDefault="006B4D82" w:rsidP="006B4D82">
      <w:pPr>
        <w:rPr>
          <w:rFonts w:ascii="Arial" w:hAnsi="Arial" w:cs="Arial"/>
          <w:sz w:val="24"/>
          <w:szCs w:val="24"/>
        </w:rPr>
      </w:pPr>
    </w:p>
    <w:p w:rsidR="00C25016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C25016">
        <w:rPr>
          <w:rFonts w:ascii="Arial" w:hAnsi="Arial" w:cs="Arial"/>
          <w:sz w:val="24"/>
          <w:szCs w:val="24"/>
        </w:rPr>
        <w:tab/>
      </w:r>
    </w:p>
    <w:p w:rsidR="00C25016" w:rsidRDefault="00C25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6A63" w:rsidRPr="00C25016" w:rsidRDefault="000E6A63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B4D82" w:rsidRPr="00C25016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C25016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C25016" w:rsidTr="00584B1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000EAF" w:rsidP="00584B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25016" w:rsidTr="00584B1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25016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C2501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C25016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25016" w:rsidTr="00584B1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25016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25016" w:rsidTr="00584B1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5016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C25016" w:rsidRDefault="00BD14E1" w:rsidP="00BA2C1B">
      <w:pPr>
        <w:rPr>
          <w:rFonts w:ascii="Arial" w:hAnsi="Arial" w:cs="Arial"/>
          <w:sz w:val="24"/>
          <w:szCs w:val="24"/>
        </w:rPr>
      </w:pPr>
    </w:p>
    <w:p w:rsidR="00C25016" w:rsidRDefault="00C25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14E1" w:rsidRPr="00C25016" w:rsidRDefault="00BD14E1">
      <w:pPr>
        <w:rPr>
          <w:rFonts w:ascii="Arial" w:hAnsi="Arial" w:cs="Arial"/>
          <w:sz w:val="24"/>
          <w:szCs w:val="24"/>
        </w:rPr>
      </w:pPr>
    </w:p>
    <w:p w:rsidR="00BD14E1" w:rsidRPr="00C25016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1F4691" w:rsidRPr="00C25016" w:rsidTr="00C25016">
        <w:tc>
          <w:tcPr>
            <w:tcW w:w="5000" w:type="pct"/>
            <w:gridSpan w:val="7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SUB ÁREA: </w:t>
            </w:r>
            <w:r w:rsidR="00022884" w:rsidRPr="00C25016">
              <w:rPr>
                <w:rFonts w:ascii="Arial" w:hAnsi="Arial" w:cs="Arial"/>
                <w:b/>
                <w:spacing w:val="-2"/>
                <w:sz w:val="24"/>
                <w:szCs w:val="24"/>
              </w:rPr>
              <w:t>Organización de grupos.</w:t>
            </w:r>
          </w:p>
        </w:tc>
      </w:tr>
      <w:tr w:rsidR="001F4691" w:rsidRPr="00C25016" w:rsidTr="00C25016">
        <w:tc>
          <w:tcPr>
            <w:tcW w:w="5000" w:type="pct"/>
            <w:gridSpan w:val="7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25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884" w:rsidRPr="00C25016">
              <w:rPr>
                <w:rFonts w:ascii="Arial" w:hAnsi="Arial" w:cs="Arial"/>
                <w:b/>
                <w:sz w:val="24"/>
                <w:szCs w:val="24"/>
              </w:rPr>
              <w:t>Servicios de hospedaje rural.</w:t>
            </w:r>
          </w:p>
        </w:tc>
      </w:tr>
      <w:tr w:rsidR="001F4691" w:rsidRPr="00C25016" w:rsidTr="00C25016">
        <w:tc>
          <w:tcPr>
            <w:tcW w:w="5000" w:type="pct"/>
            <w:gridSpan w:val="7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501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022884" w:rsidRPr="00C25016">
              <w:rPr>
                <w:rFonts w:ascii="Arial" w:hAnsi="Arial" w:cs="Arial"/>
                <w:sz w:val="24"/>
                <w:szCs w:val="24"/>
              </w:rPr>
              <w:t>Brindar servicios de hospedaje rural, según los parámetros internacionales.</w:t>
            </w:r>
          </w:p>
        </w:tc>
      </w:tr>
      <w:tr w:rsidR="001F4691" w:rsidRPr="00C25016" w:rsidTr="00C25016">
        <w:trPr>
          <w:trHeight w:val="309"/>
        </w:trPr>
        <w:tc>
          <w:tcPr>
            <w:tcW w:w="1095" w:type="pct"/>
            <w:vMerge w:val="restart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C25016" w:rsidTr="00C25016">
        <w:trPr>
          <w:trHeight w:val="308"/>
        </w:trPr>
        <w:tc>
          <w:tcPr>
            <w:tcW w:w="1095" w:type="pct"/>
            <w:vMerge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22884" w:rsidRPr="00C25016" w:rsidTr="00C25016">
        <w:tc>
          <w:tcPr>
            <w:tcW w:w="1095" w:type="pct"/>
            <w:vMerge w:val="restart"/>
          </w:tcPr>
          <w:p w:rsidR="00022884" w:rsidRPr="00C25016" w:rsidRDefault="00022884" w:rsidP="000228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z w:val="24"/>
                <w:szCs w:val="24"/>
              </w:rPr>
              <w:t>Aplica las diferentes técnicas de operaciones de un sistema de hospedaje rural.</w:t>
            </w:r>
          </w:p>
          <w:p w:rsidR="00022884" w:rsidRPr="00C25016" w:rsidRDefault="00022884" w:rsidP="0002288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022884" w:rsidRPr="00C25016" w:rsidRDefault="00022884" w:rsidP="006F28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z w:val="24"/>
                <w:szCs w:val="24"/>
              </w:rPr>
              <w:t>Identifica  los servicios turísticos que brindan las posadas rurales.</w:t>
            </w:r>
          </w:p>
        </w:tc>
        <w:tc>
          <w:tcPr>
            <w:tcW w:w="292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884" w:rsidRPr="00C25016" w:rsidTr="00C25016">
        <w:tc>
          <w:tcPr>
            <w:tcW w:w="1095" w:type="pct"/>
            <w:vMerge/>
          </w:tcPr>
          <w:p w:rsidR="00022884" w:rsidRPr="00C25016" w:rsidRDefault="00022884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022884" w:rsidRPr="00C25016" w:rsidRDefault="00022884" w:rsidP="006F28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z w:val="24"/>
                <w:szCs w:val="24"/>
              </w:rPr>
              <w:t>Utiliza los criterios para categorizar y organizar de una posada rural.</w:t>
            </w:r>
          </w:p>
        </w:tc>
        <w:tc>
          <w:tcPr>
            <w:tcW w:w="292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884" w:rsidRPr="00C25016" w:rsidTr="00C25016">
        <w:tc>
          <w:tcPr>
            <w:tcW w:w="1095" w:type="pct"/>
          </w:tcPr>
          <w:p w:rsidR="00022884" w:rsidRPr="00C25016" w:rsidRDefault="00022884" w:rsidP="0002288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Diseña protocolos de atención al cliente en un ambiente rural.</w:t>
            </w:r>
          </w:p>
        </w:tc>
        <w:tc>
          <w:tcPr>
            <w:tcW w:w="713" w:type="pct"/>
          </w:tcPr>
          <w:p w:rsidR="00022884" w:rsidRPr="00C25016" w:rsidRDefault="00022884" w:rsidP="0002288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z w:val="24"/>
                <w:szCs w:val="24"/>
              </w:rPr>
              <w:t>Efectúa los procedimientos para la puesta a punto de una posada rural.</w:t>
            </w:r>
          </w:p>
        </w:tc>
        <w:tc>
          <w:tcPr>
            <w:tcW w:w="292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5016" w:rsidRDefault="00C25016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C25016" w:rsidRPr="00C25016" w:rsidTr="005568F0">
        <w:trPr>
          <w:trHeight w:val="309"/>
        </w:trPr>
        <w:tc>
          <w:tcPr>
            <w:tcW w:w="1095" w:type="pct"/>
            <w:vMerge w:val="restart"/>
          </w:tcPr>
          <w:p w:rsidR="00C25016" w:rsidRPr="00C25016" w:rsidRDefault="00C25016" w:rsidP="005568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C25016" w:rsidRPr="00C25016" w:rsidRDefault="00C25016" w:rsidP="005568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016" w:rsidRPr="00C25016" w:rsidRDefault="00C25016" w:rsidP="005568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016" w:rsidRPr="00C25016" w:rsidTr="005568F0">
        <w:trPr>
          <w:trHeight w:val="308"/>
        </w:trPr>
        <w:tc>
          <w:tcPr>
            <w:tcW w:w="1095" w:type="pct"/>
            <w:vMerge/>
          </w:tcPr>
          <w:p w:rsidR="00C25016" w:rsidRPr="00C25016" w:rsidRDefault="00C25016" w:rsidP="005568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C25016" w:rsidRPr="00C25016" w:rsidRDefault="00C25016" w:rsidP="005568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C25016" w:rsidRPr="00C25016" w:rsidRDefault="00C25016" w:rsidP="005568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C25016" w:rsidRPr="00C25016" w:rsidRDefault="00C25016" w:rsidP="005568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22884" w:rsidRPr="00C25016" w:rsidTr="00C25016">
        <w:tc>
          <w:tcPr>
            <w:tcW w:w="1095" w:type="pct"/>
          </w:tcPr>
          <w:p w:rsidR="00022884" w:rsidRPr="00C25016" w:rsidRDefault="00022884" w:rsidP="0002288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z w:val="24"/>
                <w:szCs w:val="24"/>
              </w:rPr>
              <w:t>Aplica técnicas de atención al cliente en los ambientes rurales.</w:t>
            </w:r>
          </w:p>
        </w:tc>
        <w:tc>
          <w:tcPr>
            <w:tcW w:w="713" w:type="pct"/>
          </w:tcPr>
          <w:p w:rsidR="00022884" w:rsidRPr="00C25016" w:rsidRDefault="00022884" w:rsidP="00022884">
            <w:pPr>
              <w:tabs>
                <w:tab w:val="left" w:pos="257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z w:val="24"/>
                <w:szCs w:val="24"/>
              </w:rPr>
              <w:t xml:space="preserve">Desarrolla técnicas de atención en los procesos de </w:t>
            </w:r>
            <w:proofErr w:type="spellStart"/>
            <w:r w:rsidRPr="00C25016">
              <w:rPr>
                <w:rFonts w:ascii="Arial" w:hAnsi="Arial" w:cs="Arial"/>
                <w:bCs/>
                <w:sz w:val="24"/>
                <w:szCs w:val="24"/>
              </w:rPr>
              <w:t>check</w:t>
            </w:r>
            <w:proofErr w:type="spellEnd"/>
            <w:r w:rsidRPr="00C25016">
              <w:rPr>
                <w:rFonts w:ascii="Arial" w:hAnsi="Arial" w:cs="Arial"/>
                <w:bCs/>
                <w:sz w:val="24"/>
                <w:szCs w:val="24"/>
              </w:rPr>
              <w:t xml:space="preserve"> in y </w:t>
            </w:r>
            <w:proofErr w:type="spellStart"/>
            <w:r w:rsidRPr="00C25016">
              <w:rPr>
                <w:rFonts w:ascii="Arial" w:hAnsi="Arial" w:cs="Arial"/>
                <w:bCs/>
                <w:sz w:val="24"/>
                <w:szCs w:val="24"/>
              </w:rPr>
              <w:t>check</w:t>
            </w:r>
            <w:proofErr w:type="spellEnd"/>
            <w:r w:rsidRPr="00C250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25016">
              <w:rPr>
                <w:rFonts w:ascii="Arial" w:hAnsi="Arial" w:cs="Arial"/>
                <w:bCs/>
                <w:sz w:val="24"/>
                <w:szCs w:val="24"/>
              </w:rPr>
              <w:t>out</w:t>
            </w:r>
            <w:proofErr w:type="spellEnd"/>
            <w:r w:rsidRPr="00C25016">
              <w:rPr>
                <w:rFonts w:ascii="Arial" w:hAnsi="Arial" w:cs="Arial"/>
                <w:bCs/>
                <w:sz w:val="24"/>
                <w:szCs w:val="24"/>
              </w:rPr>
              <w:t xml:space="preserve"> de una posada rural.</w:t>
            </w:r>
          </w:p>
        </w:tc>
        <w:tc>
          <w:tcPr>
            <w:tcW w:w="292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016" w:rsidRPr="00C25016" w:rsidTr="00C25016">
        <w:trPr>
          <w:trHeight w:val="510"/>
        </w:trPr>
        <w:tc>
          <w:tcPr>
            <w:tcW w:w="4387" w:type="pct"/>
            <w:gridSpan w:val="5"/>
          </w:tcPr>
          <w:p w:rsidR="00C25016" w:rsidRPr="00C25016" w:rsidRDefault="00C25016" w:rsidP="005568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C25016" w:rsidRPr="00C25016" w:rsidRDefault="00C25016" w:rsidP="00C2501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25016" w:rsidRPr="00C25016" w:rsidTr="00C25016">
        <w:trPr>
          <w:trHeight w:val="508"/>
        </w:trPr>
        <w:tc>
          <w:tcPr>
            <w:tcW w:w="4387" w:type="pct"/>
            <w:gridSpan w:val="5"/>
          </w:tcPr>
          <w:p w:rsidR="00C25016" w:rsidRPr="00C25016" w:rsidRDefault="00C25016" w:rsidP="005568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C25016" w:rsidRPr="00C25016" w:rsidRDefault="00C25016" w:rsidP="005568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016" w:rsidRPr="00C25016" w:rsidTr="00C25016">
        <w:trPr>
          <w:trHeight w:val="508"/>
        </w:trPr>
        <w:tc>
          <w:tcPr>
            <w:tcW w:w="4387" w:type="pct"/>
            <w:gridSpan w:val="5"/>
          </w:tcPr>
          <w:p w:rsidR="00C25016" w:rsidRPr="00C25016" w:rsidRDefault="00C25016" w:rsidP="005568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C25016" w:rsidRPr="00C25016" w:rsidRDefault="00C25016" w:rsidP="005568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024A" w:rsidRPr="00C25016" w:rsidRDefault="00C1024A">
      <w:pPr>
        <w:rPr>
          <w:rFonts w:ascii="Arial" w:hAnsi="Arial" w:cs="Arial"/>
          <w:sz w:val="24"/>
          <w:szCs w:val="24"/>
        </w:rPr>
      </w:pPr>
      <w:r w:rsidRPr="00C2501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734"/>
        <w:gridCol w:w="69"/>
      </w:tblGrid>
      <w:tr w:rsidR="001F4691" w:rsidRPr="00C25016" w:rsidTr="00DA4931">
        <w:tc>
          <w:tcPr>
            <w:tcW w:w="5000" w:type="pct"/>
            <w:gridSpan w:val="9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25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884" w:rsidRPr="00C25016">
              <w:rPr>
                <w:rFonts w:ascii="Arial" w:hAnsi="Arial" w:cs="Arial"/>
                <w:b/>
                <w:sz w:val="24"/>
                <w:szCs w:val="24"/>
              </w:rPr>
              <w:t>Servicio de restaurante.</w:t>
            </w:r>
          </w:p>
        </w:tc>
      </w:tr>
      <w:tr w:rsidR="001F4691" w:rsidRPr="00C25016" w:rsidTr="00DA4931">
        <w:tc>
          <w:tcPr>
            <w:tcW w:w="5000" w:type="pct"/>
            <w:gridSpan w:val="9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="00022884" w:rsidRPr="00C25016">
              <w:rPr>
                <w:rFonts w:ascii="Arial" w:hAnsi="Arial" w:cs="Arial"/>
                <w:sz w:val="24"/>
                <w:szCs w:val="24"/>
              </w:rPr>
              <w:t xml:space="preserve"> Interpretar los elementos de la puesta a punto de un bar y restaurante, según las normas nacionales e internacionales.</w:t>
            </w:r>
            <w:r w:rsidRPr="00C2501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1F4691" w:rsidRPr="00C25016" w:rsidTr="00022884">
        <w:trPr>
          <w:trHeight w:val="309"/>
        </w:trPr>
        <w:tc>
          <w:tcPr>
            <w:tcW w:w="1095" w:type="pct"/>
            <w:vMerge w:val="restart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3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C25016" w:rsidTr="00022884">
        <w:trPr>
          <w:trHeight w:val="308"/>
        </w:trPr>
        <w:tc>
          <w:tcPr>
            <w:tcW w:w="1095" w:type="pct"/>
            <w:vMerge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gridSpan w:val="2"/>
          </w:tcPr>
          <w:p w:rsidR="001F4691" w:rsidRPr="00C25016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4691" w:rsidRPr="00C25016" w:rsidTr="00022884">
        <w:tc>
          <w:tcPr>
            <w:tcW w:w="1095" w:type="pct"/>
          </w:tcPr>
          <w:p w:rsidR="001F4691" w:rsidRPr="00C25016" w:rsidRDefault="00022884" w:rsidP="0002288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z w:val="24"/>
                <w:szCs w:val="24"/>
              </w:rPr>
              <w:t>Organiza la distribución del área de bar y restaurante, así como los procedimientos de preparación de la puesta a punto del bar y el restaurante.</w:t>
            </w:r>
          </w:p>
        </w:tc>
        <w:tc>
          <w:tcPr>
            <w:tcW w:w="713" w:type="pct"/>
          </w:tcPr>
          <w:p w:rsidR="001F4691" w:rsidRPr="00C25016" w:rsidRDefault="00022884" w:rsidP="0002288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Diferencia los aspectos relacionados con la puesta a punto de restaurante y el bar.</w:t>
            </w:r>
          </w:p>
        </w:tc>
        <w:tc>
          <w:tcPr>
            <w:tcW w:w="292" w:type="pct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691" w:rsidRPr="00C25016" w:rsidTr="00022884">
        <w:tc>
          <w:tcPr>
            <w:tcW w:w="1095" w:type="pct"/>
          </w:tcPr>
          <w:p w:rsidR="001F4691" w:rsidRPr="00C25016" w:rsidRDefault="00022884" w:rsidP="00022884">
            <w:pPr>
              <w:tabs>
                <w:tab w:val="left" w:pos="686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z w:val="24"/>
                <w:szCs w:val="24"/>
              </w:rPr>
              <w:t>Practica los diferentes montajes y preparaciones de mezclas de licores, utilizados por el servicio de alimentos y bebidas.</w:t>
            </w:r>
          </w:p>
        </w:tc>
        <w:tc>
          <w:tcPr>
            <w:tcW w:w="713" w:type="pct"/>
          </w:tcPr>
          <w:p w:rsidR="001F4691" w:rsidRPr="00C25016" w:rsidRDefault="00022884" w:rsidP="0002288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  <w:lang w:val="es-ES_tradnl"/>
              </w:rPr>
              <w:t>Identifica las técnicas de preparación de bebidas con alcohol y sin alcohol.</w:t>
            </w:r>
          </w:p>
        </w:tc>
        <w:tc>
          <w:tcPr>
            <w:tcW w:w="292" w:type="pct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1F4691" w:rsidRPr="00C25016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884" w:rsidRPr="00C25016" w:rsidTr="00022884">
        <w:tc>
          <w:tcPr>
            <w:tcW w:w="1095" w:type="pct"/>
          </w:tcPr>
          <w:p w:rsidR="00022884" w:rsidRPr="00C25016" w:rsidRDefault="00022884" w:rsidP="0002288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z w:val="24"/>
                <w:szCs w:val="24"/>
              </w:rPr>
              <w:t>Aplica el procedimiento de protocolo para el servicio de vino al cliente y sus generalidades.</w:t>
            </w:r>
          </w:p>
        </w:tc>
        <w:tc>
          <w:tcPr>
            <w:tcW w:w="713" w:type="pct"/>
          </w:tcPr>
          <w:p w:rsidR="00022884" w:rsidRPr="00C25016" w:rsidRDefault="00022884" w:rsidP="0002288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  <w:lang w:val="es-ES_tradnl"/>
              </w:rPr>
              <w:t>Diferencia los protocolos de servicio de vinos.</w:t>
            </w:r>
          </w:p>
        </w:tc>
        <w:tc>
          <w:tcPr>
            <w:tcW w:w="292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884" w:rsidRPr="00C25016" w:rsidTr="00022884">
        <w:tc>
          <w:tcPr>
            <w:tcW w:w="1095" w:type="pct"/>
          </w:tcPr>
          <w:p w:rsidR="00022884" w:rsidRPr="00C25016" w:rsidRDefault="00022884" w:rsidP="0002288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z w:val="24"/>
                <w:szCs w:val="24"/>
              </w:rPr>
              <w:t>Distingue los principales  tipos de servicio utilizados en el restaurante.</w:t>
            </w:r>
          </w:p>
        </w:tc>
        <w:tc>
          <w:tcPr>
            <w:tcW w:w="713" w:type="pct"/>
          </w:tcPr>
          <w:p w:rsidR="00022884" w:rsidRPr="00C25016" w:rsidRDefault="00022884" w:rsidP="0002288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  <w:lang w:val="es-ES_tradnl"/>
              </w:rPr>
              <w:t>Identifica los servicios a la mesa utilizados en el restaurante.</w:t>
            </w:r>
          </w:p>
        </w:tc>
        <w:tc>
          <w:tcPr>
            <w:tcW w:w="292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022884" w:rsidRPr="00C25016" w:rsidRDefault="0002288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4A" w:rsidRPr="00C25016" w:rsidTr="00764896">
        <w:trPr>
          <w:gridAfter w:val="1"/>
          <w:wAfter w:w="26" w:type="pct"/>
          <w:trHeight w:val="510"/>
        </w:trPr>
        <w:tc>
          <w:tcPr>
            <w:tcW w:w="4387" w:type="pct"/>
            <w:gridSpan w:val="5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587" w:type="pct"/>
            <w:gridSpan w:val="3"/>
            <w:vMerge w:val="restart"/>
          </w:tcPr>
          <w:p w:rsidR="00C1024A" w:rsidRPr="00C25016" w:rsidRDefault="00C1024A" w:rsidP="00C2501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1024A" w:rsidRPr="00C25016" w:rsidTr="00764896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7" w:type="pct"/>
            <w:gridSpan w:val="3"/>
            <w:vMerge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24A" w:rsidRPr="00C25016" w:rsidTr="00764896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7" w:type="pct"/>
            <w:gridSpan w:val="3"/>
            <w:vMerge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024A" w:rsidRPr="00C25016" w:rsidRDefault="00C1024A" w:rsidP="001F4691">
      <w:pPr>
        <w:rPr>
          <w:rFonts w:ascii="Arial" w:hAnsi="Arial" w:cs="Arial"/>
          <w:sz w:val="24"/>
          <w:szCs w:val="24"/>
        </w:rPr>
      </w:pPr>
    </w:p>
    <w:p w:rsidR="00C1024A" w:rsidRPr="00C25016" w:rsidRDefault="00C1024A">
      <w:pPr>
        <w:rPr>
          <w:rFonts w:ascii="Arial" w:hAnsi="Arial" w:cs="Arial"/>
          <w:sz w:val="24"/>
          <w:szCs w:val="24"/>
        </w:rPr>
      </w:pPr>
      <w:r w:rsidRPr="00C2501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022884" w:rsidRPr="00C25016" w:rsidTr="006F2834">
        <w:tc>
          <w:tcPr>
            <w:tcW w:w="5000" w:type="pct"/>
            <w:gridSpan w:val="7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25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016">
              <w:rPr>
                <w:rFonts w:ascii="Arial" w:hAnsi="Arial" w:cs="Arial"/>
                <w:b/>
                <w:sz w:val="24"/>
                <w:szCs w:val="24"/>
              </w:rPr>
              <w:t>Planes de negocios.</w:t>
            </w:r>
          </w:p>
        </w:tc>
      </w:tr>
      <w:tr w:rsidR="00022884" w:rsidRPr="00C25016" w:rsidTr="006F2834">
        <w:tc>
          <w:tcPr>
            <w:tcW w:w="5000" w:type="pct"/>
            <w:gridSpan w:val="7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501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25016">
              <w:rPr>
                <w:rFonts w:ascii="Arial" w:hAnsi="Arial" w:cs="Arial"/>
                <w:sz w:val="24"/>
                <w:szCs w:val="24"/>
              </w:rPr>
              <w:t>Ejemplificar planes de negocios, según la legislación vigente.</w:t>
            </w:r>
          </w:p>
        </w:tc>
      </w:tr>
      <w:tr w:rsidR="00022884" w:rsidRPr="00C25016" w:rsidTr="00EB2546">
        <w:trPr>
          <w:trHeight w:val="309"/>
        </w:trPr>
        <w:tc>
          <w:tcPr>
            <w:tcW w:w="1095" w:type="pct"/>
            <w:vMerge w:val="restar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2884" w:rsidRPr="00C25016" w:rsidTr="00EB2546">
        <w:trPr>
          <w:trHeight w:val="308"/>
        </w:trPr>
        <w:tc>
          <w:tcPr>
            <w:tcW w:w="1095" w:type="pct"/>
            <w:vMerge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22884" w:rsidRPr="00C25016" w:rsidTr="00EB2546">
        <w:tc>
          <w:tcPr>
            <w:tcW w:w="1095" w:type="pct"/>
          </w:tcPr>
          <w:p w:rsidR="00022884" w:rsidRPr="00C25016" w:rsidRDefault="00EB2546" w:rsidP="00EB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Diferencia las características de los diferentes tipos de empresas emprendedoras turísticas existentes.</w:t>
            </w:r>
          </w:p>
        </w:tc>
        <w:tc>
          <w:tcPr>
            <w:tcW w:w="713" w:type="pct"/>
          </w:tcPr>
          <w:p w:rsidR="00022884" w:rsidRPr="00C25016" w:rsidRDefault="00EB2546" w:rsidP="00EB2546">
            <w:pPr>
              <w:tabs>
                <w:tab w:val="left" w:pos="22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  <w:lang w:val="es-ES_tradnl"/>
              </w:rPr>
              <w:t>Reconoce los sectores donde se pueden desarrollar las empresas  turísticas.</w:t>
            </w:r>
          </w:p>
        </w:tc>
        <w:tc>
          <w:tcPr>
            <w:tcW w:w="292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546" w:rsidRPr="00C25016" w:rsidTr="00EB2546">
        <w:tc>
          <w:tcPr>
            <w:tcW w:w="1095" w:type="pct"/>
            <w:vMerge w:val="restart"/>
          </w:tcPr>
          <w:p w:rsidR="00EB2546" w:rsidRPr="00C25016" w:rsidRDefault="00EB2546" w:rsidP="00EB2546">
            <w:pPr>
              <w:tabs>
                <w:tab w:val="left" w:pos="240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Diseña una idea de negocios rural, para su desarrollo.</w:t>
            </w:r>
          </w:p>
        </w:tc>
        <w:tc>
          <w:tcPr>
            <w:tcW w:w="713" w:type="pct"/>
          </w:tcPr>
          <w:p w:rsidR="00EB2546" w:rsidRPr="00C25016" w:rsidRDefault="00EB2546" w:rsidP="006F283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5016">
              <w:rPr>
                <w:rFonts w:ascii="Arial" w:hAnsi="Arial" w:cs="Arial"/>
                <w:sz w:val="24"/>
                <w:szCs w:val="24"/>
                <w:lang w:val="es-ES_tradnl"/>
              </w:rPr>
              <w:t>Interpreta los pasos para el desarrollo de una empresa turística.</w:t>
            </w:r>
          </w:p>
        </w:tc>
        <w:tc>
          <w:tcPr>
            <w:tcW w:w="29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546" w:rsidRPr="00C25016" w:rsidTr="00EB2546">
        <w:tc>
          <w:tcPr>
            <w:tcW w:w="1095" w:type="pct"/>
            <w:vMerge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EB2546" w:rsidRPr="00C25016" w:rsidRDefault="00EB2546" w:rsidP="006F2834">
            <w:pPr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  <w:lang w:val="es-ES_tradnl"/>
              </w:rPr>
              <w:t>Desarrolla un proyecto grupal de turismo rural.</w:t>
            </w:r>
          </w:p>
        </w:tc>
        <w:tc>
          <w:tcPr>
            <w:tcW w:w="29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2546" w:rsidRPr="00C25016" w:rsidRDefault="00EB2546">
      <w:pPr>
        <w:rPr>
          <w:rFonts w:ascii="Arial" w:hAnsi="Arial" w:cs="Arial"/>
          <w:sz w:val="24"/>
          <w:szCs w:val="24"/>
        </w:rPr>
      </w:pPr>
      <w:r w:rsidRPr="00C2501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EB2546" w:rsidRPr="00C25016" w:rsidTr="006F2834">
        <w:trPr>
          <w:trHeight w:val="309"/>
        </w:trPr>
        <w:tc>
          <w:tcPr>
            <w:tcW w:w="1095" w:type="pct"/>
            <w:vMerge w:val="restar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2546" w:rsidRPr="00C25016" w:rsidTr="006F2834">
        <w:trPr>
          <w:trHeight w:val="308"/>
        </w:trPr>
        <w:tc>
          <w:tcPr>
            <w:tcW w:w="1095" w:type="pct"/>
            <w:vMerge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B2546" w:rsidRPr="00C25016" w:rsidTr="00EB2546">
        <w:tc>
          <w:tcPr>
            <w:tcW w:w="1095" w:type="pct"/>
          </w:tcPr>
          <w:p w:rsidR="00EB2546" w:rsidRPr="00C25016" w:rsidRDefault="00EB2546" w:rsidP="00E4647E">
            <w:pPr>
              <w:tabs>
                <w:tab w:val="left" w:pos="206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Formula los pasos para la redacción de la idea de negocio turístico.</w:t>
            </w:r>
          </w:p>
        </w:tc>
        <w:tc>
          <w:tcPr>
            <w:tcW w:w="713" w:type="pct"/>
          </w:tcPr>
          <w:p w:rsidR="00EB2546" w:rsidRPr="00C25016" w:rsidRDefault="00EB2546" w:rsidP="00E4647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Diferencia los pasos del marco legal para la creación de una empresa turística.</w:t>
            </w:r>
          </w:p>
        </w:tc>
        <w:tc>
          <w:tcPr>
            <w:tcW w:w="29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546" w:rsidRPr="00C25016" w:rsidTr="00EB2546">
        <w:tc>
          <w:tcPr>
            <w:tcW w:w="1095" w:type="pct"/>
          </w:tcPr>
          <w:p w:rsidR="00EB2546" w:rsidRPr="00C25016" w:rsidRDefault="00EB2546" w:rsidP="00C05DF6">
            <w:pPr>
              <w:tabs>
                <w:tab w:val="left" w:pos="206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Distinguir los pasos del planeamiento estratégico del negocio.</w:t>
            </w:r>
          </w:p>
        </w:tc>
        <w:tc>
          <w:tcPr>
            <w:tcW w:w="713" w:type="pct"/>
          </w:tcPr>
          <w:p w:rsidR="00EB2546" w:rsidRPr="00C25016" w:rsidRDefault="00EB2546" w:rsidP="00C05D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Identifica los elementos de contempla en planeamiento de un negocio turístico.</w:t>
            </w:r>
          </w:p>
        </w:tc>
        <w:tc>
          <w:tcPr>
            <w:tcW w:w="29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546" w:rsidRPr="00C25016" w:rsidTr="00C25016">
        <w:trPr>
          <w:trHeight w:val="510"/>
        </w:trPr>
        <w:tc>
          <w:tcPr>
            <w:tcW w:w="4387" w:type="pct"/>
            <w:gridSpan w:val="5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EB2546" w:rsidRPr="00C25016" w:rsidRDefault="00EB2546" w:rsidP="00C2501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EB2546" w:rsidRPr="00C25016" w:rsidTr="00C25016">
        <w:trPr>
          <w:trHeight w:val="508"/>
        </w:trPr>
        <w:tc>
          <w:tcPr>
            <w:tcW w:w="4387" w:type="pct"/>
            <w:gridSpan w:val="5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2546" w:rsidRPr="00C25016" w:rsidTr="00C25016">
        <w:trPr>
          <w:trHeight w:val="508"/>
        </w:trPr>
        <w:tc>
          <w:tcPr>
            <w:tcW w:w="4387" w:type="pct"/>
            <w:gridSpan w:val="5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2884" w:rsidRPr="00C25016" w:rsidRDefault="00022884" w:rsidP="001F4691">
      <w:pPr>
        <w:rPr>
          <w:rFonts w:ascii="Arial" w:hAnsi="Arial" w:cs="Arial"/>
          <w:sz w:val="24"/>
          <w:szCs w:val="24"/>
        </w:rPr>
      </w:pPr>
    </w:p>
    <w:p w:rsidR="00EB2546" w:rsidRPr="00C25016" w:rsidRDefault="00EB2546">
      <w:pPr>
        <w:rPr>
          <w:rFonts w:ascii="Arial" w:hAnsi="Arial" w:cs="Arial"/>
          <w:sz w:val="24"/>
          <w:szCs w:val="24"/>
        </w:rPr>
      </w:pPr>
      <w:r w:rsidRPr="00C2501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EB2546" w:rsidRPr="00C25016" w:rsidTr="006F2834">
        <w:tc>
          <w:tcPr>
            <w:tcW w:w="5000" w:type="pct"/>
            <w:gridSpan w:val="7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 Área: </w:t>
            </w:r>
            <w:r w:rsidRPr="00C25016">
              <w:rPr>
                <w:rFonts w:ascii="Arial" w:hAnsi="Arial" w:cs="Arial"/>
                <w:b/>
                <w:spacing w:val="-2"/>
                <w:sz w:val="24"/>
                <w:szCs w:val="24"/>
              </w:rPr>
              <w:t>Proyectos rurales.</w:t>
            </w:r>
          </w:p>
        </w:tc>
      </w:tr>
      <w:tr w:rsidR="00022884" w:rsidRPr="00C25016" w:rsidTr="006F2834">
        <w:tc>
          <w:tcPr>
            <w:tcW w:w="5000" w:type="pct"/>
            <w:gridSpan w:val="7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25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546" w:rsidRPr="00C25016">
              <w:rPr>
                <w:rFonts w:ascii="Arial" w:hAnsi="Arial" w:cs="Arial"/>
                <w:b/>
                <w:sz w:val="24"/>
                <w:szCs w:val="24"/>
              </w:rPr>
              <w:t>Interpretación ambiental.</w:t>
            </w:r>
          </w:p>
        </w:tc>
      </w:tr>
      <w:tr w:rsidR="00022884" w:rsidRPr="00C25016" w:rsidTr="006F2834">
        <w:tc>
          <w:tcPr>
            <w:tcW w:w="5000" w:type="pct"/>
            <w:gridSpan w:val="7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501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B2546" w:rsidRPr="00C25016">
              <w:rPr>
                <w:rFonts w:ascii="Arial" w:hAnsi="Arial" w:cs="Arial"/>
                <w:sz w:val="24"/>
                <w:szCs w:val="24"/>
              </w:rPr>
              <w:t>Brindar información ambiental, según las normas nacionales.</w:t>
            </w:r>
          </w:p>
        </w:tc>
      </w:tr>
      <w:tr w:rsidR="00022884" w:rsidRPr="00C25016" w:rsidTr="00EB2546">
        <w:trPr>
          <w:trHeight w:val="309"/>
        </w:trPr>
        <w:tc>
          <w:tcPr>
            <w:tcW w:w="1095" w:type="pct"/>
            <w:vMerge w:val="restar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2884" w:rsidRPr="00C25016" w:rsidTr="00EB2546">
        <w:trPr>
          <w:trHeight w:val="308"/>
        </w:trPr>
        <w:tc>
          <w:tcPr>
            <w:tcW w:w="1095" w:type="pct"/>
            <w:vMerge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22884" w:rsidRPr="00C25016" w:rsidTr="00EB2546">
        <w:tc>
          <w:tcPr>
            <w:tcW w:w="1095" w:type="pct"/>
          </w:tcPr>
          <w:p w:rsidR="00EB2546" w:rsidRPr="00C25016" w:rsidRDefault="00EB2546" w:rsidP="00EB2546">
            <w:pPr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Distingue las características naturales de la distribución de la fauna de Costa Rica.</w:t>
            </w:r>
          </w:p>
          <w:p w:rsidR="00022884" w:rsidRPr="00C25016" w:rsidRDefault="00022884" w:rsidP="00EB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022884" w:rsidRPr="00C25016" w:rsidRDefault="00EB2546" w:rsidP="00EB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Reconoce los tipos de cobertura y hábitos utilizados por las especies de fauna de Costa Rica.</w:t>
            </w:r>
          </w:p>
        </w:tc>
        <w:tc>
          <w:tcPr>
            <w:tcW w:w="292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884" w:rsidRPr="00C25016" w:rsidTr="00EB2546">
        <w:tc>
          <w:tcPr>
            <w:tcW w:w="1095" w:type="pct"/>
          </w:tcPr>
          <w:p w:rsidR="00EB2546" w:rsidRPr="00C25016" w:rsidRDefault="00EB2546" w:rsidP="00EB2546">
            <w:pPr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Distingue las especies en peligro de extinción en Costa Rica.</w:t>
            </w:r>
          </w:p>
          <w:p w:rsidR="00022884" w:rsidRPr="00C25016" w:rsidRDefault="00022884" w:rsidP="00EB2546">
            <w:pPr>
              <w:tabs>
                <w:tab w:val="left" w:pos="22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022884" w:rsidRPr="00C25016" w:rsidRDefault="00EB2546" w:rsidP="00EB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Interpreta los medios de reproducción de las especies en cautiverio.</w:t>
            </w:r>
          </w:p>
        </w:tc>
        <w:tc>
          <w:tcPr>
            <w:tcW w:w="292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546" w:rsidRPr="00C25016" w:rsidTr="00EB2546">
        <w:tc>
          <w:tcPr>
            <w:tcW w:w="1095" w:type="pct"/>
          </w:tcPr>
          <w:p w:rsidR="00EB2546" w:rsidRPr="00C25016" w:rsidRDefault="00EB2546" w:rsidP="00EB2546">
            <w:pPr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Reconoce las características de los anfibios de Costa Rica.</w:t>
            </w:r>
          </w:p>
          <w:p w:rsidR="00EB2546" w:rsidRPr="00C25016" w:rsidRDefault="00EB2546" w:rsidP="00EB2546">
            <w:pPr>
              <w:tabs>
                <w:tab w:val="left" w:pos="377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EB2546" w:rsidRPr="00C25016" w:rsidRDefault="00EB2546" w:rsidP="00EB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Interpreta los nombres científicos y generalidades de los anfibios de Costa Rica.</w:t>
            </w:r>
          </w:p>
        </w:tc>
        <w:tc>
          <w:tcPr>
            <w:tcW w:w="29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2546" w:rsidRPr="00C25016" w:rsidRDefault="00EB2546">
      <w:pPr>
        <w:rPr>
          <w:rFonts w:ascii="Arial" w:hAnsi="Arial" w:cs="Arial"/>
          <w:sz w:val="24"/>
          <w:szCs w:val="24"/>
        </w:rPr>
      </w:pPr>
      <w:r w:rsidRPr="00C2501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EB2546" w:rsidRPr="00C25016" w:rsidTr="006F2834">
        <w:trPr>
          <w:trHeight w:val="309"/>
        </w:trPr>
        <w:tc>
          <w:tcPr>
            <w:tcW w:w="1095" w:type="pct"/>
            <w:vMerge w:val="restar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2546" w:rsidRPr="00C25016" w:rsidTr="006F2834">
        <w:trPr>
          <w:trHeight w:val="308"/>
        </w:trPr>
        <w:tc>
          <w:tcPr>
            <w:tcW w:w="1095" w:type="pct"/>
            <w:vMerge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B2546" w:rsidRPr="00C25016" w:rsidTr="00EB2546">
        <w:tc>
          <w:tcPr>
            <w:tcW w:w="1095" w:type="pct"/>
          </w:tcPr>
          <w:p w:rsidR="00EB2546" w:rsidRPr="00C25016" w:rsidRDefault="00EB2546" w:rsidP="00EB2546">
            <w:pPr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Identifica la importancia de las especies de mamíferos en la  zona adyacente a la institución donde estudia.</w:t>
            </w:r>
          </w:p>
          <w:p w:rsidR="00EB2546" w:rsidRPr="00C25016" w:rsidRDefault="00EB2546" w:rsidP="00EB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EB2546" w:rsidRPr="00C25016" w:rsidRDefault="00EB2546" w:rsidP="00EB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Enumera los nombres científicos y generalidades de los mamíferos de Costa Rica.</w:t>
            </w:r>
          </w:p>
        </w:tc>
        <w:tc>
          <w:tcPr>
            <w:tcW w:w="29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546" w:rsidRPr="00C25016" w:rsidTr="00EB2546">
        <w:tc>
          <w:tcPr>
            <w:tcW w:w="1095" w:type="pct"/>
          </w:tcPr>
          <w:p w:rsidR="00EB2546" w:rsidRPr="00C25016" w:rsidRDefault="00EB2546" w:rsidP="00EB2546">
            <w:pPr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Reconoce la importancia de las especies de aves, en la zona adyacente a la institución donde estudia.</w:t>
            </w:r>
          </w:p>
          <w:p w:rsidR="00EB2546" w:rsidRPr="00C25016" w:rsidRDefault="00EB2546" w:rsidP="00EB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EB2546" w:rsidRPr="00C25016" w:rsidRDefault="00EB2546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Describe los nombres científicos y generalidades de las aves de Costa Rica.</w:t>
            </w:r>
          </w:p>
        </w:tc>
        <w:tc>
          <w:tcPr>
            <w:tcW w:w="29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546" w:rsidRPr="00C25016" w:rsidTr="00EB2546">
        <w:tc>
          <w:tcPr>
            <w:tcW w:w="1095" w:type="pct"/>
          </w:tcPr>
          <w:p w:rsidR="00EB2546" w:rsidRPr="00C25016" w:rsidRDefault="00EB2546" w:rsidP="00EB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Distingue  las características generales de la flora, en la  zona adyacente a la institución donde estudia.</w:t>
            </w:r>
          </w:p>
        </w:tc>
        <w:tc>
          <w:tcPr>
            <w:tcW w:w="713" w:type="pct"/>
          </w:tcPr>
          <w:p w:rsidR="00EB2546" w:rsidRPr="00C25016" w:rsidRDefault="00EB2546" w:rsidP="00EB25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Explica los nombres científicos y generalidades de la flora de Costa Rica.</w:t>
            </w:r>
          </w:p>
        </w:tc>
        <w:tc>
          <w:tcPr>
            <w:tcW w:w="29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B2546" w:rsidRPr="00C25016" w:rsidRDefault="00EB2546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4A" w:rsidRPr="00C25016" w:rsidTr="00C25016">
        <w:trPr>
          <w:trHeight w:val="510"/>
        </w:trPr>
        <w:tc>
          <w:tcPr>
            <w:tcW w:w="4387" w:type="pct"/>
            <w:gridSpan w:val="5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C1024A" w:rsidRPr="00C25016" w:rsidRDefault="00C1024A" w:rsidP="00C2501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1024A" w:rsidRPr="00C25016" w:rsidTr="00C25016">
        <w:trPr>
          <w:trHeight w:val="508"/>
        </w:trPr>
        <w:tc>
          <w:tcPr>
            <w:tcW w:w="4387" w:type="pct"/>
            <w:gridSpan w:val="5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24A" w:rsidRPr="00C25016" w:rsidTr="00C25016">
        <w:trPr>
          <w:trHeight w:val="508"/>
        </w:trPr>
        <w:tc>
          <w:tcPr>
            <w:tcW w:w="4387" w:type="pct"/>
            <w:gridSpan w:val="5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2546" w:rsidRPr="00C25016" w:rsidRDefault="00EB2546" w:rsidP="001F469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022884" w:rsidRPr="00C25016" w:rsidTr="006F2834">
        <w:tc>
          <w:tcPr>
            <w:tcW w:w="5000" w:type="pct"/>
            <w:gridSpan w:val="8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25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E99" w:rsidRPr="00C25016">
              <w:rPr>
                <w:rFonts w:ascii="Arial" w:hAnsi="Arial" w:cs="Arial"/>
                <w:b/>
                <w:spacing w:val="-2"/>
                <w:sz w:val="24"/>
                <w:szCs w:val="24"/>
              </w:rPr>
              <w:t>Diseño de senderos.</w:t>
            </w:r>
          </w:p>
        </w:tc>
      </w:tr>
      <w:tr w:rsidR="00022884" w:rsidRPr="00C25016" w:rsidTr="006F2834">
        <w:tc>
          <w:tcPr>
            <w:tcW w:w="5000" w:type="pct"/>
            <w:gridSpan w:val="8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501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86E99" w:rsidRPr="00C25016">
              <w:rPr>
                <w:rFonts w:ascii="Arial" w:hAnsi="Arial" w:cs="Arial"/>
                <w:sz w:val="24"/>
                <w:szCs w:val="24"/>
              </w:rPr>
              <w:t>Brindar información turística en senderos, según la normas vigentes.</w:t>
            </w:r>
          </w:p>
        </w:tc>
      </w:tr>
      <w:tr w:rsidR="00022884" w:rsidRPr="00C25016" w:rsidTr="00586E99">
        <w:trPr>
          <w:trHeight w:val="309"/>
        </w:trPr>
        <w:tc>
          <w:tcPr>
            <w:tcW w:w="1095" w:type="pct"/>
            <w:vMerge w:val="restar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2884" w:rsidRPr="00C25016" w:rsidTr="00586E99">
        <w:trPr>
          <w:trHeight w:val="308"/>
        </w:trPr>
        <w:tc>
          <w:tcPr>
            <w:tcW w:w="1095" w:type="pct"/>
            <w:vMerge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022884" w:rsidRPr="00C25016" w:rsidRDefault="00022884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22884" w:rsidRPr="00C25016" w:rsidTr="00586E99">
        <w:tc>
          <w:tcPr>
            <w:tcW w:w="1095" w:type="pct"/>
          </w:tcPr>
          <w:p w:rsidR="00022884" w:rsidRPr="00C25016" w:rsidRDefault="00586E99" w:rsidP="00586E99">
            <w:pPr>
              <w:tabs>
                <w:tab w:val="left" w:pos="29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Diseña el plan de manejo del área boscosa.</w:t>
            </w:r>
          </w:p>
        </w:tc>
        <w:tc>
          <w:tcPr>
            <w:tcW w:w="713" w:type="pct"/>
          </w:tcPr>
          <w:p w:rsidR="00022884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color w:val="000000"/>
                <w:sz w:val="24"/>
                <w:szCs w:val="24"/>
              </w:rPr>
              <w:t>Explica los pasos del plan de manejo de un área boscosa.</w:t>
            </w:r>
          </w:p>
        </w:tc>
        <w:tc>
          <w:tcPr>
            <w:tcW w:w="292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884" w:rsidRPr="00C25016" w:rsidTr="00586E99">
        <w:tc>
          <w:tcPr>
            <w:tcW w:w="1095" w:type="pct"/>
          </w:tcPr>
          <w:p w:rsidR="00022884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Desarrolla  senderos según el menor grado de impacto.</w:t>
            </w:r>
          </w:p>
        </w:tc>
        <w:tc>
          <w:tcPr>
            <w:tcW w:w="713" w:type="pct"/>
          </w:tcPr>
          <w:p w:rsidR="00022884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color w:val="000000"/>
                <w:sz w:val="24"/>
                <w:szCs w:val="24"/>
              </w:rPr>
              <w:t>Identifica los diferentes trazos de senderos.</w:t>
            </w:r>
          </w:p>
        </w:tc>
        <w:tc>
          <w:tcPr>
            <w:tcW w:w="292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22884" w:rsidRPr="00C25016" w:rsidRDefault="00022884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99" w:rsidRPr="00C25016" w:rsidTr="00586E99">
        <w:tc>
          <w:tcPr>
            <w:tcW w:w="1095" w:type="pct"/>
            <w:vMerge w:val="restart"/>
          </w:tcPr>
          <w:p w:rsidR="00586E99" w:rsidRPr="00C25016" w:rsidRDefault="00586E99" w:rsidP="00586E99">
            <w:pPr>
              <w:tabs>
                <w:tab w:val="left" w:pos="29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Interpretar los elementos eco turístico de un sendero.</w:t>
            </w:r>
          </w:p>
        </w:tc>
        <w:tc>
          <w:tcPr>
            <w:tcW w:w="713" w:type="pct"/>
          </w:tcPr>
          <w:p w:rsidR="00586E99" w:rsidRPr="00C25016" w:rsidRDefault="00586E99" w:rsidP="006F28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016">
              <w:rPr>
                <w:rFonts w:ascii="Arial" w:hAnsi="Arial" w:cs="Arial"/>
                <w:color w:val="000000"/>
                <w:sz w:val="24"/>
                <w:szCs w:val="24"/>
              </w:rPr>
              <w:t>Interpreta  los tipos de materiales de apoyo en un sendero.</w:t>
            </w: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99" w:rsidRPr="00C25016" w:rsidTr="00586E99">
        <w:tc>
          <w:tcPr>
            <w:tcW w:w="1095" w:type="pct"/>
            <w:vMerge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586E99" w:rsidRPr="00C25016" w:rsidRDefault="00586E99" w:rsidP="006F28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5016">
              <w:rPr>
                <w:rFonts w:ascii="Arial" w:hAnsi="Arial" w:cs="Arial"/>
                <w:color w:val="000000"/>
                <w:sz w:val="24"/>
                <w:szCs w:val="24"/>
              </w:rPr>
              <w:t>Ilustra los materiales y regulaciones  de apoyo para un sendero.</w:t>
            </w: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4A" w:rsidRPr="00C25016" w:rsidTr="00C25016">
        <w:trPr>
          <w:trHeight w:val="510"/>
        </w:trPr>
        <w:tc>
          <w:tcPr>
            <w:tcW w:w="4387" w:type="pct"/>
            <w:gridSpan w:val="5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C1024A" w:rsidRPr="00C25016" w:rsidRDefault="00C1024A" w:rsidP="00C2501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1024A" w:rsidRPr="00C25016" w:rsidTr="00C25016">
        <w:trPr>
          <w:trHeight w:val="508"/>
        </w:trPr>
        <w:tc>
          <w:tcPr>
            <w:tcW w:w="4387" w:type="pct"/>
            <w:gridSpan w:val="5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24A" w:rsidRPr="00C25016" w:rsidTr="00C25016">
        <w:trPr>
          <w:trHeight w:val="508"/>
        </w:trPr>
        <w:tc>
          <w:tcPr>
            <w:tcW w:w="4387" w:type="pct"/>
            <w:gridSpan w:val="5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E99" w:rsidRPr="00C25016" w:rsidTr="006F2834">
        <w:tc>
          <w:tcPr>
            <w:tcW w:w="5000" w:type="pct"/>
            <w:gridSpan w:val="8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25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016">
              <w:rPr>
                <w:rFonts w:ascii="Arial" w:hAnsi="Arial" w:cs="Arial"/>
                <w:b/>
                <w:sz w:val="24"/>
                <w:szCs w:val="24"/>
              </w:rPr>
              <w:t>Actividades turísticas.</w:t>
            </w:r>
          </w:p>
        </w:tc>
      </w:tr>
      <w:tr w:rsidR="00586E99" w:rsidRPr="00C25016" w:rsidTr="006F2834">
        <w:tc>
          <w:tcPr>
            <w:tcW w:w="5000" w:type="pct"/>
            <w:gridSpan w:val="8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501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25016">
              <w:rPr>
                <w:rFonts w:ascii="Arial" w:hAnsi="Arial" w:cs="Arial"/>
                <w:sz w:val="24"/>
                <w:szCs w:val="24"/>
              </w:rPr>
              <w:t>Practicar actividades turísticas, según las normas de supervivencia.</w:t>
            </w:r>
          </w:p>
        </w:tc>
      </w:tr>
      <w:tr w:rsidR="00586E99" w:rsidRPr="00C25016" w:rsidTr="006F2834">
        <w:trPr>
          <w:trHeight w:val="309"/>
        </w:trPr>
        <w:tc>
          <w:tcPr>
            <w:tcW w:w="1095" w:type="pct"/>
            <w:vMerge w:val="restar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E99" w:rsidRPr="00C25016" w:rsidTr="006F2834">
        <w:trPr>
          <w:trHeight w:val="308"/>
        </w:trPr>
        <w:tc>
          <w:tcPr>
            <w:tcW w:w="1095" w:type="pct"/>
            <w:vMerge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86E99" w:rsidRPr="00C25016" w:rsidTr="006F2834">
        <w:tc>
          <w:tcPr>
            <w:tcW w:w="1095" w:type="pct"/>
          </w:tcPr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Determina las actividades físicas practicadas al aire libre siguiendo normas de seguridad.</w:t>
            </w:r>
          </w:p>
        </w:tc>
        <w:tc>
          <w:tcPr>
            <w:tcW w:w="713" w:type="pct"/>
          </w:tcPr>
          <w:p w:rsidR="00586E99" w:rsidRPr="00C25016" w:rsidRDefault="00586E99" w:rsidP="00586E99">
            <w:pPr>
              <w:tabs>
                <w:tab w:val="left" w:pos="326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 xml:space="preserve">Interpreta las diferentes recreaciones y los tipos de actividades.  </w:t>
            </w: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99" w:rsidRPr="00C25016" w:rsidTr="006F2834">
        <w:tc>
          <w:tcPr>
            <w:tcW w:w="1095" w:type="pct"/>
          </w:tcPr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Inferir en los elementos de seguridad para prevenir accidentes en las actividades al aire libre.</w:t>
            </w:r>
          </w:p>
        </w:tc>
        <w:tc>
          <w:tcPr>
            <w:tcW w:w="713" w:type="pct"/>
          </w:tcPr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Diferencia los cuidados en seguridad en las actividades turísticas.</w:t>
            </w: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99" w:rsidRPr="00C25016" w:rsidTr="006F2834">
        <w:tc>
          <w:tcPr>
            <w:tcW w:w="1095" w:type="pct"/>
            <w:vMerge w:val="restart"/>
          </w:tcPr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Aplica las técnicas de campamento y de supervivencia en la montaña.</w:t>
            </w:r>
          </w:p>
        </w:tc>
        <w:tc>
          <w:tcPr>
            <w:tcW w:w="713" w:type="pct"/>
          </w:tcPr>
          <w:p w:rsidR="00586E99" w:rsidRPr="00C25016" w:rsidRDefault="00586E99" w:rsidP="00586E99">
            <w:pPr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Interpreta las actividades al aire libre.</w:t>
            </w: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99" w:rsidRPr="00C25016" w:rsidTr="006F2834">
        <w:tc>
          <w:tcPr>
            <w:tcW w:w="1095" w:type="pct"/>
            <w:vMerge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586E99" w:rsidRPr="00C25016" w:rsidRDefault="00586E99" w:rsidP="00586E99">
            <w:pPr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Desarrolla técnicas de campamento.</w:t>
            </w: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4A" w:rsidRPr="00C25016" w:rsidTr="00C25016">
        <w:trPr>
          <w:trHeight w:val="510"/>
        </w:trPr>
        <w:tc>
          <w:tcPr>
            <w:tcW w:w="4387" w:type="pct"/>
            <w:gridSpan w:val="5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C1024A" w:rsidRPr="00C25016" w:rsidRDefault="00C1024A" w:rsidP="00C2501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1024A" w:rsidRPr="00C25016" w:rsidTr="00C25016">
        <w:trPr>
          <w:trHeight w:val="508"/>
        </w:trPr>
        <w:tc>
          <w:tcPr>
            <w:tcW w:w="4387" w:type="pct"/>
            <w:gridSpan w:val="5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24A" w:rsidRPr="00C25016" w:rsidTr="00C25016">
        <w:trPr>
          <w:trHeight w:val="508"/>
        </w:trPr>
        <w:tc>
          <w:tcPr>
            <w:tcW w:w="4387" w:type="pct"/>
            <w:gridSpan w:val="5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6E99" w:rsidRPr="00C25016" w:rsidRDefault="00586E99" w:rsidP="001F4691">
      <w:pPr>
        <w:rPr>
          <w:rFonts w:ascii="Arial" w:hAnsi="Arial" w:cs="Arial"/>
          <w:sz w:val="24"/>
          <w:szCs w:val="24"/>
        </w:rPr>
      </w:pPr>
    </w:p>
    <w:p w:rsidR="001F4691" w:rsidRPr="00C25016" w:rsidRDefault="00586E99" w:rsidP="001F4691">
      <w:pPr>
        <w:rPr>
          <w:rFonts w:ascii="Arial" w:hAnsi="Arial" w:cs="Arial"/>
          <w:sz w:val="24"/>
          <w:szCs w:val="24"/>
        </w:rPr>
      </w:pPr>
      <w:r w:rsidRPr="00C2501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0"/>
        <w:gridCol w:w="1898"/>
        <w:gridCol w:w="775"/>
        <w:gridCol w:w="778"/>
        <w:gridCol w:w="5314"/>
        <w:gridCol w:w="813"/>
        <w:gridCol w:w="803"/>
      </w:tblGrid>
      <w:tr w:rsidR="00586E99" w:rsidRPr="00C25016" w:rsidTr="006F2834">
        <w:tc>
          <w:tcPr>
            <w:tcW w:w="5000" w:type="pct"/>
            <w:gridSpan w:val="7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25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016">
              <w:rPr>
                <w:rFonts w:ascii="Arial" w:hAnsi="Arial" w:cs="Arial"/>
                <w:b/>
                <w:sz w:val="24"/>
                <w:szCs w:val="24"/>
              </w:rPr>
              <w:t>Diseño de productos turísticos.</w:t>
            </w:r>
          </w:p>
        </w:tc>
      </w:tr>
      <w:tr w:rsidR="00586E99" w:rsidRPr="00C25016" w:rsidTr="006F2834">
        <w:tc>
          <w:tcPr>
            <w:tcW w:w="5000" w:type="pct"/>
            <w:gridSpan w:val="7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501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25016">
              <w:rPr>
                <w:rFonts w:ascii="Arial" w:hAnsi="Arial" w:cs="Arial"/>
                <w:sz w:val="24"/>
                <w:szCs w:val="24"/>
              </w:rPr>
              <w:t>Reconocer los productos turísticos, que promueven la  responsabilidad turística.</w:t>
            </w:r>
          </w:p>
        </w:tc>
      </w:tr>
      <w:tr w:rsidR="00586E99" w:rsidRPr="00C25016" w:rsidTr="006F2834">
        <w:trPr>
          <w:trHeight w:val="309"/>
        </w:trPr>
        <w:tc>
          <w:tcPr>
            <w:tcW w:w="1095" w:type="pct"/>
            <w:vMerge w:val="restar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E99" w:rsidRPr="00C25016" w:rsidTr="006F2834">
        <w:trPr>
          <w:trHeight w:val="308"/>
        </w:trPr>
        <w:tc>
          <w:tcPr>
            <w:tcW w:w="1095" w:type="pct"/>
            <w:vMerge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86E99" w:rsidRPr="00C25016" w:rsidTr="006F2834">
        <w:tc>
          <w:tcPr>
            <w:tcW w:w="1095" w:type="pct"/>
          </w:tcPr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Determina los elementos del diseño del producto turístico en un entorno competitivo.</w:t>
            </w:r>
          </w:p>
        </w:tc>
        <w:tc>
          <w:tcPr>
            <w:tcW w:w="713" w:type="pct"/>
          </w:tcPr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Identifica los pasos en el diseño de un producto turístico.</w:t>
            </w: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99" w:rsidRPr="00C25016" w:rsidTr="006F2834">
        <w:tc>
          <w:tcPr>
            <w:tcW w:w="1095" w:type="pct"/>
          </w:tcPr>
          <w:p w:rsidR="00586E99" w:rsidRPr="00C25016" w:rsidRDefault="00586E99" w:rsidP="00586E99">
            <w:pPr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Aplica  los factores que inciden en la responsabilidad social empresarial en el sector turístico.</w:t>
            </w:r>
          </w:p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Explica las variables de la responsabilidad de las empresas turísticas.</w:t>
            </w: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99" w:rsidRPr="00C25016" w:rsidTr="006F2834">
        <w:tc>
          <w:tcPr>
            <w:tcW w:w="1095" w:type="pct"/>
          </w:tcPr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Ejemplifica empresas exitosas en el campo del turismo responsable en Costa Rica.</w:t>
            </w:r>
          </w:p>
        </w:tc>
        <w:tc>
          <w:tcPr>
            <w:tcW w:w="713" w:type="pct"/>
          </w:tcPr>
          <w:p w:rsidR="00586E99" w:rsidRPr="00C25016" w:rsidRDefault="00586E99" w:rsidP="00586E99">
            <w:pPr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Registra las causas del éxito de empresas con responsabilidad en Costa Rica.</w:t>
            </w:r>
          </w:p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99" w:rsidRPr="00C25016" w:rsidTr="006F2834">
        <w:tc>
          <w:tcPr>
            <w:tcW w:w="1095" w:type="pct"/>
          </w:tcPr>
          <w:p w:rsidR="00586E99" w:rsidRPr="00C25016" w:rsidRDefault="00586E99" w:rsidP="00586E99">
            <w:pPr>
              <w:tabs>
                <w:tab w:val="left" w:pos="257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Discute el modelo de producto turístico de una empresa de tour operador.</w:t>
            </w:r>
          </w:p>
        </w:tc>
        <w:tc>
          <w:tcPr>
            <w:tcW w:w="713" w:type="pct"/>
          </w:tcPr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</w:rPr>
              <w:t>Describe productos de empresas con responsabilidad social.</w:t>
            </w: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024A" w:rsidRPr="00C25016" w:rsidRDefault="00C1024A">
      <w:pPr>
        <w:rPr>
          <w:rFonts w:ascii="Arial" w:hAnsi="Arial" w:cs="Arial"/>
          <w:sz w:val="24"/>
          <w:szCs w:val="24"/>
        </w:rPr>
      </w:pPr>
      <w:r w:rsidRPr="00C2501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62"/>
        <w:gridCol w:w="1560"/>
      </w:tblGrid>
      <w:tr w:rsidR="00C1024A" w:rsidRPr="00C25016" w:rsidTr="00C1024A">
        <w:trPr>
          <w:trHeight w:val="510"/>
        </w:trPr>
        <w:tc>
          <w:tcPr>
            <w:tcW w:w="4410" w:type="pct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590" w:type="pct"/>
            <w:vMerge w:val="restart"/>
          </w:tcPr>
          <w:p w:rsidR="00C1024A" w:rsidRPr="00C25016" w:rsidRDefault="00C1024A" w:rsidP="00C2501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1024A" w:rsidRPr="00C25016" w:rsidTr="00C1024A">
        <w:trPr>
          <w:trHeight w:val="508"/>
        </w:trPr>
        <w:tc>
          <w:tcPr>
            <w:tcW w:w="4410" w:type="pct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vMerge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24A" w:rsidRPr="00C25016" w:rsidTr="00C1024A">
        <w:trPr>
          <w:trHeight w:val="508"/>
        </w:trPr>
        <w:tc>
          <w:tcPr>
            <w:tcW w:w="4410" w:type="pct"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vMerge/>
          </w:tcPr>
          <w:p w:rsidR="00C1024A" w:rsidRPr="00C25016" w:rsidRDefault="00C1024A" w:rsidP="0076489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024A" w:rsidRPr="00C25016" w:rsidRDefault="00C1024A" w:rsidP="001F4691">
      <w:pPr>
        <w:rPr>
          <w:rFonts w:ascii="Arial" w:hAnsi="Arial" w:cs="Arial"/>
          <w:sz w:val="24"/>
          <w:szCs w:val="24"/>
        </w:rPr>
      </w:pPr>
    </w:p>
    <w:p w:rsidR="00C1024A" w:rsidRPr="00C25016" w:rsidRDefault="00C1024A">
      <w:pPr>
        <w:rPr>
          <w:rFonts w:ascii="Arial" w:hAnsi="Arial" w:cs="Arial"/>
          <w:sz w:val="24"/>
          <w:szCs w:val="24"/>
        </w:rPr>
      </w:pPr>
      <w:r w:rsidRPr="00C2501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586E99" w:rsidRPr="00C25016" w:rsidTr="00E330B0">
        <w:tc>
          <w:tcPr>
            <w:tcW w:w="5000" w:type="pct"/>
            <w:gridSpan w:val="8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25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016">
              <w:rPr>
                <w:rFonts w:ascii="Arial" w:hAnsi="Arial" w:cs="Arial"/>
                <w:b/>
                <w:sz w:val="24"/>
                <w:szCs w:val="24"/>
              </w:rPr>
              <w:t>Proyectos rurales productivo.</w:t>
            </w:r>
          </w:p>
        </w:tc>
      </w:tr>
      <w:tr w:rsidR="00586E99" w:rsidRPr="00C25016" w:rsidTr="00E330B0">
        <w:tc>
          <w:tcPr>
            <w:tcW w:w="5000" w:type="pct"/>
            <w:gridSpan w:val="8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501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25016">
              <w:rPr>
                <w:rFonts w:ascii="Arial" w:hAnsi="Arial" w:cs="Arial"/>
                <w:sz w:val="24"/>
                <w:szCs w:val="24"/>
              </w:rPr>
              <w:t>Elaborar proyectos rurales productivos, según las normas vigentes.</w:t>
            </w:r>
          </w:p>
        </w:tc>
      </w:tr>
      <w:tr w:rsidR="00586E99" w:rsidRPr="00C25016" w:rsidTr="00E330B0">
        <w:trPr>
          <w:trHeight w:val="309"/>
        </w:trPr>
        <w:tc>
          <w:tcPr>
            <w:tcW w:w="1095" w:type="pct"/>
            <w:vMerge w:val="restar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E99" w:rsidRPr="00C25016" w:rsidTr="00E330B0">
        <w:trPr>
          <w:trHeight w:val="308"/>
        </w:trPr>
        <w:tc>
          <w:tcPr>
            <w:tcW w:w="1095" w:type="pct"/>
            <w:vMerge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86E99" w:rsidRPr="00C25016" w:rsidTr="00E330B0">
        <w:tc>
          <w:tcPr>
            <w:tcW w:w="1095" w:type="pct"/>
            <w:vMerge w:val="restart"/>
          </w:tcPr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  <w:lang w:val="en-US"/>
              </w:rPr>
              <w:t>Planifica</w:t>
            </w:r>
            <w:proofErr w:type="spellEnd"/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  <w:lang w:val="en-US"/>
              </w:rPr>
              <w:t>proyecto</w:t>
            </w:r>
            <w:proofErr w:type="spellEnd"/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  <w:lang w:val="en-US"/>
              </w:rPr>
              <w:t>productivo</w:t>
            </w:r>
            <w:proofErr w:type="spellEnd"/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713" w:type="pct"/>
          </w:tcPr>
          <w:p w:rsidR="00586E99" w:rsidRPr="00C25016" w:rsidRDefault="00586E99" w:rsidP="006F283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5016">
              <w:rPr>
                <w:rFonts w:ascii="Arial" w:hAnsi="Arial" w:cs="Arial"/>
                <w:sz w:val="24"/>
                <w:szCs w:val="24"/>
                <w:lang w:val="es-ES_tradnl"/>
              </w:rPr>
              <w:t>Interpreta  opciones de proyectos productivos.</w:t>
            </w: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99" w:rsidRPr="00C25016" w:rsidTr="00E330B0">
        <w:tc>
          <w:tcPr>
            <w:tcW w:w="1095" w:type="pct"/>
            <w:vMerge/>
          </w:tcPr>
          <w:p w:rsidR="00586E99" w:rsidRPr="00C25016" w:rsidRDefault="00586E99" w:rsidP="006F2834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586E99" w:rsidRPr="00C25016" w:rsidRDefault="00586E99" w:rsidP="006F283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25016">
              <w:rPr>
                <w:rFonts w:ascii="Arial" w:hAnsi="Arial" w:cs="Arial"/>
                <w:sz w:val="24"/>
                <w:szCs w:val="24"/>
                <w:lang w:val="es-ES_tradnl"/>
              </w:rPr>
              <w:t>Desarrolla cronogramas de actividades en la planificación de un proyecto productivo.</w:t>
            </w: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99" w:rsidRPr="00C25016" w:rsidTr="00E330B0">
        <w:tc>
          <w:tcPr>
            <w:tcW w:w="1095" w:type="pct"/>
          </w:tcPr>
          <w:p w:rsidR="00586E99" w:rsidRPr="00C25016" w:rsidRDefault="00586E99" w:rsidP="00586E99">
            <w:pPr>
              <w:pStyle w:val="Prrafodelista1"/>
              <w:tabs>
                <w:tab w:val="left" w:pos="241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bCs/>
                <w:spacing w:val="-3"/>
                <w:sz w:val="24"/>
                <w:szCs w:val="24"/>
              </w:rPr>
              <w:t>Aplica las técnicas de trabajo, al proyecto rural aprobado.</w:t>
            </w:r>
          </w:p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586E99" w:rsidRPr="00C25016" w:rsidRDefault="00586E99" w:rsidP="00586E9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5016">
              <w:rPr>
                <w:rFonts w:ascii="Arial" w:hAnsi="Arial" w:cs="Arial"/>
                <w:sz w:val="24"/>
                <w:szCs w:val="24"/>
                <w:lang w:val="es-ES_tradnl"/>
              </w:rPr>
              <w:t>Explica los procesos administrativos para la puesta en marcha de un proyecto productivo.</w:t>
            </w:r>
          </w:p>
        </w:tc>
        <w:tc>
          <w:tcPr>
            <w:tcW w:w="29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586E99" w:rsidRPr="00C25016" w:rsidRDefault="00586E99" w:rsidP="006F283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0B0" w:rsidRPr="00C25016" w:rsidTr="00C25016">
        <w:trPr>
          <w:trHeight w:val="510"/>
        </w:trPr>
        <w:tc>
          <w:tcPr>
            <w:tcW w:w="4387" w:type="pct"/>
            <w:gridSpan w:val="5"/>
          </w:tcPr>
          <w:p w:rsidR="00E330B0" w:rsidRPr="00C25016" w:rsidRDefault="00E330B0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E330B0" w:rsidRPr="00C25016" w:rsidRDefault="00E330B0" w:rsidP="00C2501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E330B0" w:rsidRPr="00C25016" w:rsidTr="00C25016">
        <w:trPr>
          <w:trHeight w:val="508"/>
        </w:trPr>
        <w:tc>
          <w:tcPr>
            <w:tcW w:w="4387" w:type="pct"/>
            <w:gridSpan w:val="5"/>
          </w:tcPr>
          <w:p w:rsidR="00E330B0" w:rsidRPr="00C25016" w:rsidRDefault="00E330B0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  <w:bookmarkStart w:id="0" w:name="_GoBack"/>
            <w:bookmarkEnd w:id="0"/>
          </w:p>
        </w:tc>
        <w:tc>
          <w:tcPr>
            <w:tcW w:w="613" w:type="pct"/>
            <w:gridSpan w:val="3"/>
            <w:vMerge/>
          </w:tcPr>
          <w:p w:rsidR="00E330B0" w:rsidRPr="00C25016" w:rsidRDefault="00E330B0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30B0" w:rsidRPr="00C25016" w:rsidTr="00C25016">
        <w:trPr>
          <w:trHeight w:val="508"/>
        </w:trPr>
        <w:tc>
          <w:tcPr>
            <w:tcW w:w="4387" w:type="pct"/>
            <w:gridSpan w:val="5"/>
          </w:tcPr>
          <w:p w:rsidR="00E330B0" w:rsidRPr="00C25016" w:rsidRDefault="00E330B0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501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E330B0" w:rsidRPr="00C25016" w:rsidRDefault="00E330B0" w:rsidP="006F283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4691" w:rsidRPr="00C25016" w:rsidRDefault="001F469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sectPr w:rsidR="001F4691" w:rsidRPr="00C25016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2E" w:rsidRDefault="00F4072E" w:rsidP="00F94A71">
      <w:pPr>
        <w:spacing w:after="0" w:line="240" w:lineRule="auto"/>
      </w:pPr>
      <w:r>
        <w:separator/>
      </w:r>
    </w:p>
  </w:endnote>
  <w:endnote w:type="continuationSeparator" w:id="0">
    <w:p w:rsidR="00F4072E" w:rsidRDefault="00F4072E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2E" w:rsidRDefault="00F4072E" w:rsidP="00F94A71">
      <w:pPr>
        <w:spacing w:after="0" w:line="240" w:lineRule="auto"/>
      </w:pPr>
      <w:r>
        <w:separator/>
      </w:r>
    </w:p>
  </w:footnote>
  <w:footnote w:type="continuationSeparator" w:id="0">
    <w:p w:rsidR="00F4072E" w:rsidRDefault="00F4072E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16" w:rsidRDefault="00C25016" w:rsidP="00C25016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C25016" w:rsidRDefault="00C25016" w:rsidP="00C25016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C25016" w:rsidRDefault="00C25016" w:rsidP="00C25016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C25016" w:rsidRPr="004E7163" w:rsidRDefault="00C25016" w:rsidP="00C25016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16C668F0" wp14:editId="54B485FE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2C855411" wp14:editId="11F6CE25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C25016" w:rsidRPr="004E7163" w:rsidRDefault="00C25016" w:rsidP="00C25016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C25016" w:rsidRDefault="00C25016" w:rsidP="00C25016">
    <w:pPr>
      <w:pStyle w:val="Encabezado"/>
    </w:pPr>
  </w:p>
  <w:p w:rsidR="00F94A71" w:rsidRPr="00F94A71" w:rsidRDefault="00F94A71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22884"/>
    <w:rsid w:val="00081932"/>
    <w:rsid w:val="000E6A63"/>
    <w:rsid w:val="001F4691"/>
    <w:rsid w:val="002B12FB"/>
    <w:rsid w:val="00321982"/>
    <w:rsid w:val="00330037"/>
    <w:rsid w:val="00343888"/>
    <w:rsid w:val="004363B8"/>
    <w:rsid w:val="00436F30"/>
    <w:rsid w:val="004478CA"/>
    <w:rsid w:val="00471F78"/>
    <w:rsid w:val="004935EB"/>
    <w:rsid w:val="004977D3"/>
    <w:rsid w:val="00543871"/>
    <w:rsid w:val="00563062"/>
    <w:rsid w:val="005704AD"/>
    <w:rsid w:val="00586E99"/>
    <w:rsid w:val="005F67AC"/>
    <w:rsid w:val="0068260D"/>
    <w:rsid w:val="00695569"/>
    <w:rsid w:val="006B4D82"/>
    <w:rsid w:val="007D6336"/>
    <w:rsid w:val="009D7AF7"/>
    <w:rsid w:val="009F62DA"/>
    <w:rsid w:val="00AB00BA"/>
    <w:rsid w:val="00AD5BC9"/>
    <w:rsid w:val="00B60AC9"/>
    <w:rsid w:val="00B865D5"/>
    <w:rsid w:val="00BA2C1B"/>
    <w:rsid w:val="00BD14E1"/>
    <w:rsid w:val="00C1024A"/>
    <w:rsid w:val="00C25016"/>
    <w:rsid w:val="00CC7F57"/>
    <w:rsid w:val="00D86C20"/>
    <w:rsid w:val="00DA2DE4"/>
    <w:rsid w:val="00DF7808"/>
    <w:rsid w:val="00E330B0"/>
    <w:rsid w:val="00EB2546"/>
    <w:rsid w:val="00F22EF0"/>
    <w:rsid w:val="00F4072E"/>
    <w:rsid w:val="00F94A71"/>
    <w:rsid w:val="00F952A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rrafodelista1">
    <w:name w:val="Párrafo de lista1"/>
    <w:basedOn w:val="Normal"/>
    <w:rsid w:val="00586E9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rrafodelista1">
    <w:name w:val="Párrafo de lista1"/>
    <w:basedOn w:val="Normal"/>
    <w:rsid w:val="00586E9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DF42-0208-486E-80F1-D9DD3C08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1320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Marco Campos Castro</cp:lastModifiedBy>
  <cp:revision>2</cp:revision>
  <cp:lastPrinted>2013-01-25T15:46:00Z</cp:lastPrinted>
  <dcterms:created xsi:type="dcterms:W3CDTF">2013-02-08T16:45:00Z</dcterms:created>
  <dcterms:modified xsi:type="dcterms:W3CDTF">2013-02-08T16:45:00Z</dcterms:modified>
</cp:coreProperties>
</file>