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E824AC" w:rsidRDefault="000E6A63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E824AC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E824AC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E824AC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E824AC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PROFESIONAL……………</w:t>
      </w:r>
      <w:r w:rsidR="003C7E3C" w:rsidRPr="00E824AC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321982" w:rsidP="0065601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</w:t>
                    </w:r>
                    <w:r w:rsidR="00656012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mo en Hotelería y Eventos Especiales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824AC" w:rsidRDefault="006B4D82" w:rsidP="006B4D82">
      <w:pPr>
        <w:rPr>
          <w:rFonts w:ascii="Arial" w:hAnsi="Arial" w:cs="Arial"/>
          <w:sz w:val="24"/>
          <w:szCs w:val="24"/>
        </w:rPr>
      </w:pPr>
    </w:p>
    <w:p w:rsidR="00E824AC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tab/>
      </w:r>
    </w:p>
    <w:p w:rsidR="00E824AC" w:rsidRDefault="00E82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6A63" w:rsidRPr="00E824AC" w:rsidRDefault="000E6A6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E824AC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824AC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824AC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824AC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824AC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824AC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824AC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824AC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824AC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824AC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824AC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824AC" w:rsidRDefault="00BD14E1">
      <w:pPr>
        <w:rPr>
          <w:rFonts w:ascii="Arial" w:hAnsi="Arial" w:cs="Arial"/>
          <w:sz w:val="24"/>
          <w:szCs w:val="24"/>
        </w:rPr>
      </w:pPr>
    </w:p>
    <w:p w:rsidR="00E824AC" w:rsidRDefault="00E82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14E1" w:rsidRPr="00E824AC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E824AC" w:rsidTr="00DA4931">
        <w:tc>
          <w:tcPr>
            <w:tcW w:w="5000" w:type="pct"/>
            <w:gridSpan w:val="7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="00656012" w:rsidRPr="00E824AC">
              <w:rPr>
                <w:rFonts w:ascii="Arial" w:hAnsi="Arial" w:cs="Arial"/>
                <w:b/>
                <w:sz w:val="24"/>
                <w:szCs w:val="24"/>
                <w:lang w:val="pt-BR"/>
              </w:rPr>
              <w:t>Cocina básica</w:t>
            </w:r>
          </w:p>
        </w:tc>
      </w:tr>
      <w:tr w:rsidR="001F4691" w:rsidRPr="00E824AC" w:rsidTr="00DA4931">
        <w:tc>
          <w:tcPr>
            <w:tcW w:w="5000" w:type="pct"/>
            <w:gridSpan w:val="7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012" w:rsidRPr="00E824AC">
              <w:rPr>
                <w:rFonts w:ascii="Arial" w:hAnsi="Arial" w:cs="Arial"/>
                <w:b/>
                <w:sz w:val="24"/>
                <w:szCs w:val="24"/>
              </w:rPr>
              <w:t>Métodos de cocción.</w:t>
            </w:r>
          </w:p>
        </w:tc>
      </w:tr>
      <w:tr w:rsidR="001F4691" w:rsidRPr="00E824AC" w:rsidTr="00DA4931">
        <w:tc>
          <w:tcPr>
            <w:tcW w:w="5000" w:type="pct"/>
            <w:gridSpan w:val="7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56012" w:rsidRPr="00E824AC">
              <w:rPr>
                <w:rFonts w:ascii="Arial" w:hAnsi="Arial" w:cs="Arial"/>
                <w:sz w:val="24"/>
                <w:szCs w:val="24"/>
              </w:rPr>
              <w:t>Reconocer los métodos de cocción en la elaboración de platillos internacionales, con el fin de brindar servicios turísticos de calidad.</w:t>
            </w:r>
          </w:p>
        </w:tc>
      </w:tr>
      <w:tr w:rsidR="001F4691" w:rsidRPr="00E824AC" w:rsidTr="00656012">
        <w:trPr>
          <w:trHeight w:val="309"/>
        </w:trPr>
        <w:tc>
          <w:tcPr>
            <w:tcW w:w="1095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824AC" w:rsidTr="00656012">
        <w:trPr>
          <w:trHeight w:val="308"/>
        </w:trPr>
        <w:tc>
          <w:tcPr>
            <w:tcW w:w="1095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4691" w:rsidRPr="00E824AC" w:rsidTr="00656012">
        <w:tc>
          <w:tcPr>
            <w:tcW w:w="1095" w:type="pct"/>
          </w:tcPr>
          <w:p w:rsidR="001F4691" w:rsidRPr="00E824AC" w:rsidRDefault="00656012" w:rsidP="00656012">
            <w:pPr>
              <w:tabs>
                <w:tab w:val="left" w:pos="77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Cs/>
                <w:sz w:val="24"/>
                <w:szCs w:val="24"/>
              </w:rPr>
              <w:t>Reconoce  las distribuciones  del área  de producción de alimentos en la cocina hotelera.</w:t>
            </w:r>
          </w:p>
        </w:tc>
        <w:tc>
          <w:tcPr>
            <w:tcW w:w="713" w:type="pct"/>
          </w:tcPr>
          <w:p w:rsidR="001F4691" w:rsidRPr="00E824AC" w:rsidRDefault="00656012" w:rsidP="006560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 los elementos que intervienen en la puesta a punto de la cocina de un hotel.</w:t>
            </w: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2" w:rsidRPr="00E824AC" w:rsidTr="00656012">
        <w:tc>
          <w:tcPr>
            <w:tcW w:w="1095" w:type="pct"/>
            <w:vMerge w:val="restart"/>
          </w:tcPr>
          <w:p w:rsidR="00656012" w:rsidRPr="00E824AC" w:rsidRDefault="00656012" w:rsidP="00656012">
            <w:pPr>
              <w:tabs>
                <w:tab w:val="left" w:pos="22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Cs/>
                <w:sz w:val="24"/>
                <w:szCs w:val="24"/>
              </w:rPr>
              <w:t>Aplica  las diferentes técnicas de cocción utilizadas en la  cocina hotelera.</w:t>
            </w: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Interpreta  las reglas de seguridad para la aplicación de los cortes en la cocina hotelera.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2" w:rsidRPr="00E824AC" w:rsidTr="00656012">
        <w:tc>
          <w:tcPr>
            <w:tcW w:w="1095" w:type="pct"/>
            <w:vMerge/>
          </w:tcPr>
          <w:p w:rsidR="00656012" w:rsidRPr="00E824AC" w:rsidRDefault="00656012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   los métodos de cocción en la cocina hotelera.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012" w:rsidRPr="00E824AC" w:rsidRDefault="00656012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656012" w:rsidRPr="00E824AC" w:rsidTr="0075640F">
        <w:trPr>
          <w:trHeight w:val="309"/>
        </w:trPr>
        <w:tc>
          <w:tcPr>
            <w:tcW w:w="1095" w:type="pct"/>
            <w:vMerge w:val="restart"/>
          </w:tcPr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012" w:rsidRPr="00E824AC" w:rsidTr="0075640F">
        <w:trPr>
          <w:trHeight w:val="308"/>
        </w:trPr>
        <w:tc>
          <w:tcPr>
            <w:tcW w:w="1095" w:type="pct"/>
            <w:vMerge/>
          </w:tcPr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656012" w:rsidRPr="00E824AC" w:rsidRDefault="00656012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656012" w:rsidRPr="00E824AC" w:rsidRDefault="00656012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56012" w:rsidRPr="00E824AC" w:rsidTr="00656012">
        <w:tc>
          <w:tcPr>
            <w:tcW w:w="1095" w:type="pct"/>
            <w:vMerge w:val="restart"/>
          </w:tcPr>
          <w:p w:rsidR="00656012" w:rsidRPr="00E824AC" w:rsidRDefault="00656012" w:rsidP="006560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Cs/>
                <w:sz w:val="24"/>
                <w:szCs w:val="24"/>
              </w:rPr>
              <w:t>Demuestra las técnicas para el servicio de los alimentos a la vista del cliente.</w:t>
            </w: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Diferencia las técnicas de preparación de fondos.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2" w:rsidRPr="00E824AC" w:rsidTr="00656012">
        <w:tc>
          <w:tcPr>
            <w:tcW w:w="1095" w:type="pct"/>
            <w:vMerge/>
          </w:tcPr>
          <w:p w:rsidR="00656012" w:rsidRPr="00E824AC" w:rsidRDefault="00656012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 xml:space="preserve">Elabora los tipos de </w:t>
            </w:r>
            <w:proofErr w:type="spellStart"/>
            <w:r w:rsidRPr="00E824AC">
              <w:rPr>
                <w:rFonts w:ascii="Arial" w:hAnsi="Arial" w:cs="Arial"/>
                <w:sz w:val="24"/>
                <w:szCs w:val="24"/>
              </w:rPr>
              <w:t>roux</w:t>
            </w:r>
            <w:proofErr w:type="spellEnd"/>
            <w:r w:rsidRPr="00E824AC">
              <w:rPr>
                <w:rFonts w:ascii="Arial" w:hAnsi="Arial" w:cs="Arial"/>
                <w:sz w:val="24"/>
                <w:szCs w:val="24"/>
              </w:rPr>
              <w:t>, utilizados en la preparación de salsas.</w:t>
            </w:r>
          </w:p>
          <w:p w:rsidR="00656012" w:rsidRPr="00E824AC" w:rsidRDefault="00656012" w:rsidP="0075640F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E82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E824AC" w:rsidRDefault="001F4691" w:rsidP="001F4691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E824AC" w:rsidTr="00DA4931">
        <w:tc>
          <w:tcPr>
            <w:tcW w:w="5000" w:type="pct"/>
            <w:gridSpan w:val="7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012" w:rsidRPr="00E824AC">
              <w:rPr>
                <w:rFonts w:ascii="Arial" w:hAnsi="Arial" w:cs="Arial"/>
                <w:b/>
                <w:sz w:val="24"/>
                <w:szCs w:val="24"/>
              </w:rPr>
              <w:t>Mesa fría.</w:t>
            </w:r>
          </w:p>
        </w:tc>
      </w:tr>
      <w:tr w:rsidR="001F4691" w:rsidRPr="00E824AC" w:rsidTr="00DA4931">
        <w:tc>
          <w:tcPr>
            <w:tcW w:w="5000" w:type="pct"/>
            <w:gridSpan w:val="7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56012" w:rsidRPr="00E824AC">
              <w:rPr>
                <w:rFonts w:ascii="Arial" w:hAnsi="Arial" w:cs="Arial"/>
                <w:sz w:val="24"/>
                <w:szCs w:val="24"/>
              </w:rPr>
              <w:t>Elaborar diferentes platillos de la partida fría, relacionado con el estándar  de la cocina hotelera.</w:t>
            </w:r>
          </w:p>
        </w:tc>
      </w:tr>
      <w:tr w:rsidR="001F4691" w:rsidRPr="00E824AC" w:rsidTr="00656012">
        <w:trPr>
          <w:trHeight w:val="309"/>
        </w:trPr>
        <w:tc>
          <w:tcPr>
            <w:tcW w:w="1095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824AC" w:rsidTr="00656012">
        <w:trPr>
          <w:trHeight w:val="308"/>
        </w:trPr>
        <w:tc>
          <w:tcPr>
            <w:tcW w:w="1095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56012" w:rsidRPr="00E824AC" w:rsidTr="00656012">
        <w:tc>
          <w:tcPr>
            <w:tcW w:w="1095" w:type="pct"/>
            <w:vMerge w:val="restart"/>
          </w:tcPr>
          <w:p w:rsidR="00656012" w:rsidRPr="00E824AC" w:rsidRDefault="00656012" w:rsidP="0065601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Efectúa  procedimientos en la elaboración de las ensaladas, las entradas y los cocteles.</w:t>
            </w: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Identifica los procedimientos y cuidados al elaborar las ensaladas, las entradas y los cocteles.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2" w:rsidRPr="00E824AC" w:rsidTr="00656012">
        <w:tc>
          <w:tcPr>
            <w:tcW w:w="1095" w:type="pct"/>
            <w:vMerge/>
          </w:tcPr>
          <w:p w:rsidR="00656012" w:rsidRPr="00E824AC" w:rsidRDefault="00656012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56012" w:rsidRPr="00E824AC" w:rsidRDefault="00656012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Practica  la elaboración y presentación de las ensaladas, las  entradas y los cocteles.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2" w:rsidRPr="00E824AC" w:rsidTr="00656012">
        <w:tc>
          <w:tcPr>
            <w:tcW w:w="1095" w:type="pct"/>
          </w:tcPr>
          <w:p w:rsidR="00656012" w:rsidRPr="00E824AC" w:rsidRDefault="00656012" w:rsidP="00656012">
            <w:pPr>
              <w:tabs>
                <w:tab w:val="left" w:pos="240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 xml:space="preserve">Emplea las técnicas de </w:t>
            </w:r>
            <w:proofErr w:type="spellStart"/>
            <w:r w:rsidRPr="00E824AC">
              <w:rPr>
                <w:rFonts w:ascii="Arial" w:hAnsi="Arial" w:cs="Arial"/>
                <w:sz w:val="24"/>
                <w:szCs w:val="24"/>
              </w:rPr>
              <w:t>garnish</w:t>
            </w:r>
            <w:proofErr w:type="spellEnd"/>
            <w:r w:rsidRPr="00E824AC">
              <w:rPr>
                <w:rFonts w:ascii="Arial" w:hAnsi="Arial" w:cs="Arial"/>
                <w:sz w:val="24"/>
                <w:szCs w:val="24"/>
              </w:rPr>
              <w:t>, como elemento decorativo.</w:t>
            </w:r>
          </w:p>
        </w:tc>
        <w:tc>
          <w:tcPr>
            <w:tcW w:w="713" w:type="pct"/>
          </w:tcPr>
          <w:p w:rsidR="0059422F" w:rsidRPr="00E824AC" w:rsidRDefault="00656012" w:rsidP="0059422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Efectúa montajes de las ensaladas, las frutas y los postres, como elementos deco</w:t>
            </w:r>
            <w:r w:rsidR="0059422F" w:rsidRPr="00E824AC">
              <w:rPr>
                <w:rFonts w:ascii="Arial" w:hAnsi="Arial" w:cs="Arial"/>
                <w:sz w:val="24"/>
                <w:szCs w:val="24"/>
              </w:rPr>
              <w:t>rativos</w:t>
            </w:r>
          </w:p>
        </w:tc>
        <w:tc>
          <w:tcPr>
            <w:tcW w:w="29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56012" w:rsidRPr="00E824AC" w:rsidRDefault="00656012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4AC" w:rsidRDefault="00E824AC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59422F" w:rsidRPr="00E824AC" w:rsidTr="0075640F">
        <w:trPr>
          <w:trHeight w:val="309"/>
        </w:trPr>
        <w:tc>
          <w:tcPr>
            <w:tcW w:w="1095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75640F">
        <w:trPr>
          <w:trHeight w:val="308"/>
        </w:trPr>
        <w:tc>
          <w:tcPr>
            <w:tcW w:w="1095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422F" w:rsidRPr="00E824AC" w:rsidTr="00656012">
        <w:tc>
          <w:tcPr>
            <w:tcW w:w="1095" w:type="pct"/>
            <w:vMerge w:val="restart"/>
          </w:tcPr>
          <w:p w:rsidR="0059422F" w:rsidRPr="00E824AC" w:rsidRDefault="0059422F" w:rsidP="0059422F">
            <w:pPr>
              <w:tabs>
                <w:tab w:val="left" w:pos="240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las técnicas de preparación de los emparedados, los canapés y los aperitivos.</w:t>
            </w:r>
          </w:p>
        </w:tc>
        <w:tc>
          <w:tcPr>
            <w:tcW w:w="713" w:type="pct"/>
          </w:tcPr>
          <w:p w:rsidR="0059422F" w:rsidRPr="00E824AC" w:rsidRDefault="0059422F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Diferencia los ingredientes principales de los emparedados, los canapés y los aperitivos.</w:t>
            </w:r>
          </w:p>
        </w:tc>
        <w:tc>
          <w:tcPr>
            <w:tcW w:w="292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2F" w:rsidRPr="00E824AC" w:rsidTr="00656012">
        <w:tc>
          <w:tcPr>
            <w:tcW w:w="1095" w:type="pct"/>
            <w:vMerge/>
          </w:tcPr>
          <w:p w:rsidR="0059422F" w:rsidRPr="00E824AC" w:rsidRDefault="0059422F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9422F" w:rsidRPr="00E824AC" w:rsidRDefault="0059422F" w:rsidP="0075640F">
            <w:pPr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Practica la  elaboración de los emparedados, los canapés y los aperitivos.</w:t>
            </w:r>
          </w:p>
        </w:tc>
        <w:tc>
          <w:tcPr>
            <w:tcW w:w="292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9422F" w:rsidRPr="00E824AC" w:rsidRDefault="0059422F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E824AC" w:rsidRDefault="001F4691" w:rsidP="001F4691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1F4691" w:rsidRPr="00E824AC" w:rsidTr="00DA4931">
        <w:tc>
          <w:tcPr>
            <w:tcW w:w="5000" w:type="pct"/>
            <w:gridSpan w:val="8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22F" w:rsidRPr="00E824AC">
              <w:rPr>
                <w:rFonts w:ascii="Arial" w:hAnsi="Arial" w:cs="Arial"/>
                <w:b/>
                <w:sz w:val="24"/>
                <w:szCs w:val="24"/>
              </w:rPr>
              <w:t>Confección de menú.</w:t>
            </w:r>
          </w:p>
        </w:tc>
      </w:tr>
      <w:tr w:rsidR="001F4691" w:rsidRPr="00E824AC" w:rsidTr="00DA4931">
        <w:tc>
          <w:tcPr>
            <w:tcW w:w="5000" w:type="pct"/>
            <w:gridSpan w:val="8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9422F" w:rsidRPr="00E824AC">
              <w:rPr>
                <w:rFonts w:ascii="Arial" w:hAnsi="Arial" w:cs="Arial"/>
                <w:sz w:val="24"/>
                <w:szCs w:val="24"/>
              </w:rPr>
              <w:t>Elaborar los diferentes tipos de menús, según las normas nacionales e internacional en el sector de servicios.</w:t>
            </w:r>
          </w:p>
        </w:tc>
      </w:tr>
      <w:tr w:rsidR="001F4691" w:rsidRPr="00E824AC" w:rsidTr="00DA4931">
        <w:trPr>
          <w:trHeight w:val="309"/>
        </w:trPr>
        <w:tc>
          <w:tcPr>
            <w:tcW w:w="1095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824AC" w:rsidTr="00DA4931">
        <w:trPr>
          <w:trHeight w:val="308"/>
        </w:trPr>
        <w:tc>
          <w:tcPr>
            <w:tcW w:w="1095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4691" w:rsidRPr="00E824AC" w:rsidTr="00DA4931">
        <w:tc>
          <w:tcPr>
            <w:tcW w:w="1095" w:type="pct"/>
          </w:tcPr>
          <w:p w:rsidR="001F4691" w:rsidRPr="00E824AC" w:rsidRDefault="0059422F" w:rsidP="005942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Confecciona modelos de   costo  del  menú.</w:t>
            </w:r>
          </w:p>
        </w:tc>
        <w:tc>
          <w:tcPr>
            <w:tcW w:w="713" w:type="pct"/>
          </w:tcPr>
          <w:p w:rsidR="001F4691" w:rsidRPr="00E824AC" w:rsidRDefault="0059422F" w:rsidP="0059422F">
            <w:pPr>
              <w:tabs>
                <w:tab w:val="left" w:pos="240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Interpreta los elementos  que conforman una receta estándar.</w:t>
            </w: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91" w:rsidRPr="00E824AC" w:rsidTr="00DA4931">
        <w:tc>
          <w:tcPr>
            <w:tcW w:w="1095" w:type="pct"/>
          </w:tcPr>
          <w:p w:rsidR="001F4691" w:rsidRPr="00E824AC" w:rsidRDefault="0059422F" w:rsidP="0059422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Diseña los diferentes tipos de menús, de  acuerdo  a los tiempos de servicio.</w:t>
            </w:r>
          </w:p>
        </w:tc>
        <w:tc>
          <w:tcPr>
            <w:tcW w:w="713" w:type="pct"/>
          </w:tcPr>
          <w:p w:rsidR="001F4691" w:rsidRPr="00E824AC" w:rsidRDefault="0059422F" w:rsidP="0059422F">
            <w:pPr>
              <w:tabs>
                <w:tab w:val="left" w:pos="25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Identifica  los tiempos de comida en la elaboración de menús.</w:t>
            </w:r>
          </w:p>
        </w:tc>
        <w:tc>
          <w:tcPr>
            <w:tcW w:w="29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E824AC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22F" w:rsidRPr="00E824AC" w:rsidRDefault="0059422F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03"/>
        <w:gridCol w:w="11"/>
        <w:gridCol w:w="813"/>
        <w:gridCol w:w="805"/>
      </w:tblGrid>
      <w:tr w:rsidR="0059422F" w:rsidRPr="00E824AC" w:rsidTr="0059422F">
        <w:tc>
          <w:tcPr>
            <w:tcW w:w="5000" w:type="pct"/>
            <w:gridSpan w:val="8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4AC">
              <w:rPr>
                <w:rFonts w:ascii="Arial" w:hAnsi="Arial" w:cs="Arial"/>
                <w:b/>
                <w:sz w:val="24"/>
                <w:szCs w:val="24"/>
              </w:rPr>
              <w:t>El Pastelero.</w:t>
            </w:r>
          </w:p>
        </w:tc>
      </w:tr>
      <w:tr w:rsidR="0059422F" w:rsidRPr="00E824AC" w:rsidTr="0059422F">
        <w:tc>
          <w:tcPr>
            <w:tcW w:w="5000" w:type="pct"/>
            <w:gridSpan w:val="8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24AC">
              <w:rPr>
                <w:rFonts w:ascii="Arial" w:hAnsi="Arial" w:cs="Arial"/>
                <w:sz w:val="24"/>
                <w:szCs w:val="24"/>
              </w:rPr>
              <w:t>Preparar pastelería y repostería, con base en especificaciones de hotelería y el turismo Internacional.</w:t>
            </w:r>
          </w:p>
        </w:tc>
      </w:tr>
      <w:tr w:rsidR="0059422F" w:rsidRPr="00E824AC" w:rsidTr="0059422F">
        <w:trPr>
          <w:trHeight w:val="309"/>
        </w:trPr>
        <w:tc>
          <w:tcPr>
            <w:tcW w:w="1095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13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4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59422F">
        <w:trPr>
          <w:trHeight w:val="308"/>
        </w:trPr>
        <w:tc>
          <w:tcPr>
            <w:tcW w:w="1095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422F" w:rsidRPr="00E824AC" w:rsidTr="0059422F">
        <w:tc>
          <w:tcPr>
            <w:tcW w:w="1095" w:type="pct"/>
          </w:tcPr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Desarrolla  repostería y panes más comúnmente servidos en  el servicio de la oferta gastronómica.</w:t>
            </w:r>
          </w:p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los pasos en la realización de recetas de panes y pastas.</w:t>
            </w:r>
          </w:p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2F" w:rsidRPr="00E824AC" w:rsidTr="0059422F">
        <w:tc>
          <w:tcPr>
            <w:tcW w:w="1095" w:type="pct"/>
          </w:tcPr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Elabora diferentes tipos de dulces, cremas  y glaseados para la decoración de repostería.</w:t>
            </w:r>
          </w:p>
        </w:tc>
        <w:tc>
          <w:tcPr>
            <w:tcW w:w="713" w:type="pct"/>
          </w:tcPr>
          <w:p w:rsidR="0059422F" w:rsidRPr="00E824AC" w:rsidRDefault="0059422F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Elabora  preparaciones de dulces, cremas y glaseados.</w:t>
            </w: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2F" w:rsidRPr="00E824AC" w:rsidTr="00E824AC">
        <w:trPr>
          <w:trHeight w:val="510"/>
        </w:trPr>
        <w:tc>
          <w:tcPr>
            <w:tcW w:w="4387" w:type="pct"/>
            <w:gridSpan w:val="5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59422F" w:rsidRPr="00E824AC" w:rsidRDefault="0059422F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E82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9422F" w:rsidRPr="00E824AC" w:rsidTr="00E824AC">
        <w:trPr>
          <w:trHeight w:val="508"/>
        </w:trPr>
        <w:tc>
          <w:tcPr>
            <w:tcW w:w="4387" w:type="pct"/>
            <w:gridSpan w:val="5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E824AC">
        <w:trPr>
          <w:trHeight w:val="508"/>
        </w:trPr>
        <w:tc>
          <w:tcPr>
            <w:tcW w:w="4387" w:type="pct"/>
            <w:gridSpan w:val="5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22F" w:rsidRPr="00E824AC" w:rsidRDefault="0059422F" w:rsidP="0059422F">
      <w:pPr>
        <w:rPr>
          <w:rFonts w:ascii="Arial" w:hAnsi="Arial" w:cs="Arial"/>
          <w:sz w:val="24"/>
          <w:szCs w:val="24"/>
        </w:rPr>
      </w:pPr>
    </w:p>
    <w:p w:rsidR="0059422F" w:rsidRPr="00E824AC" w:rsidRDefault="0059422F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52"/>
        <w:gridCol w:w="2097"/>
        <w:gridCol w:w="769"/>
        <w:gridCol w:w="768"/>
        <w:gridCol w:w="5194"/>
        <w:gridCol w:w="8"/>
        <w:gridCol w:w="806"/>
        <w:gridCol w:w="797"/>
      </w:tblGrid>
      <w:tr w:rsidR="0059422F" w:rsidRPr="00E824AC" w:rsidTr="0075640F">
        <w:tc>
          <w:tcPr>
            <w:tcW w:w="5000" w:type="pct"/>
            <w:gridSpan w:val="8"/>
          </w:tcPr>
          <w:p w:rsidR="0059422F" w:rsidRPr="00E824AC" w:rsidRDefault="0059422F" w:rsidP="005942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Animación.</w:t>
            </w:r>
          </w:p>
        </w:tc>
      </w:tr>
      <w:tr w:rsidR="0059422F" w:rsidRPr="00E824AC" w:rsidTr="0075640F">
        <w:tc>
          <w:tcPr>
            <w:tcW w:w="5000" w:type="pct"/>
            <w:gridSpan w:val="8"/>
          </w:tcPr>
          <w:p w:rsidR="0059422F" w:rsidRPr="00E824AC" w:rsidRDefault="0059422F" w:rsidP="005942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4AC">
              <w:rPr>
                <w:rFonts w:ascii="Arial" w:hAnsi="Arial" w:cs="Arial"/>
                <w:b/>
                <w:sz w:val="24"/>
                <w:szCs w:val="24"/>
              </w:rPr>
              <w:t>Bailes populares.</w:t>
            </w:r>
          </w:p>
        </w:tc>
      </w:tr>
      <w:tr w:rsidR="0059422F" w:rsidRPr="00E824AC" w:rsidTr="0075640F">
        <w:tc>
          <w:tcPr>
            <w:tcW w:w="5000" w:type="pct"/>
            <w:gridSpan w:val="8"/>
          </w:tcPr>
          <w:p w:rsidR="0059422F" w:rsidRPr="00E824AC" w:rsidRDefault="0059422F" w:rsidP="005942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24AC">
              <w:rPr>
                <w:rFonts w:ascii="Arial" w:hAnsi="Arial" w:cs="Arial"/>
                <w:sz w:val="24"/>
                <w:szCs w:val="24"/>
              </w:rPr>
              <w:t>Practicar bailes populares latinoamericano, con el fin de brindar espectáculos en el equipo de animación de un hotel.</w:t>
            </w:r>
          </w:p>
        </w:tc>
      </w:tr>
      <w:tr w:rsidR="0059422F" w:rsidRPr="00E824AC" w:rsidTr="00E824AC">
        <w:trPr>
          <w:trHeight w:val="309"/>
        </w:trPr>
        <w:tc>
          <w:tcPr>
            <w:tcW w:w="1073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pct"/>
            <w:gridSpan w:val="2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E824AC">
        <w:trPr>
          <w:trHeight w:val="308"/>
        </w:trPr>
        <w:tc>
          <w:tcPr>
            <w:tcW w:w="1073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7" w:type="pct"/>
            <w:gridSpan w:val="2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E824AC">
        <w:tc>
          <w:tcPr>
            <w:tcW w:w="1073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las diferentes técnicas de bailes populares latinos.</w:t>
            </w:r>
          </w:p>
        </w:tc>
        <w:tc>
          <w:tcPr>
            <w:tcW w:w="789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Identifica los pasos de bailes latinoamericanos.</w:t>
            </w: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E824AC">
        <w:tc>
          <w:tcPr>
            <w:tcW w:w="1073" w:type="pct"/>
            <w:vMerge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Desarrolla bailes latinoamericanos.</w:t>
            </w: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E824AC">
        <w:tc>
          <w:tcPr>
            <w:tcW w:w="1073" w:type="pct"/>
            <w:vMerge w:val="restart"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Desarrolla habilidades en bailes criollos.</w:t>
            </w:r>
          </w:p>
        </w:tc>
        <w:tc>
          <w:tcPr>
            <w:tcW w:w="789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Expresa los bailes criollos de los bailes internacionales.</w:t>
            </w:r>
          </w:p>
          <w:p w:rsidR="007852A8" w:rsidRPr="00E824AC" w:rsidRDefault="007852A8" w:rsidP="0075640F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E824AC">
        <w:tc>
          <w:tcPr>
            <w:tcW w:w="1073" w:type="pct"/>
            <w:vMerge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Practica bailes criollos.</w:t>
            </w: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94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C7961" w:rsidRPr="00E824AC" w:rsidTr="00E824AC">
        <w:trPr>
          <w:trHeight w:val="508"/>
        </w:trPr>
        <w:tc>
          <w:tcPr>
            <w:tcW w:w="4394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94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52A8" w:rsidRPr="00E824AC" w:rsidRDefault="007852A8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p w:rsidR="0059422F" w:rsidRPr="00E824AC" w:rsidRDefault="0059422F" w:rsidP="0059422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59"/>
        <w:gridCol w:w="2071"/>
        <w:gridCol w:w="766"/>
        <w:gridCol w:w="771"/>
        <w:gridCol w:w="5221"/>
        <w:gridCol w:w="809"/>
        <w:gridCol w:w="794"/>
      </w:tblGrid>
      <w:tr w:rsidR="0059422F" w:rsidRPr="00E824AC" w:rsidTr="0075640F">
        <w:tc>
          <w:tcPr>
            <w:tcW w:w="5000" w:type="pct"/>
            <w:gridSpan w:val="7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2A8" w:rsidRPr="00E824AC">
              <w:rPr>
                <w:rFonts w:ascii="Arial" w:hAnsi="Arial" w:cs="Arial"/>
                <w:b/>
                <w:sz w:val="24"/>
                <w:szCs w:val="24"/>
              </w:rPr>
              <w:t>Coreografías.</w:t>
            </w:r>
          </w:p>
        </w:tc>
      </w:tr>
      <w:tr w:rsidR="0059422F" w:rsidRPr="00E824AC" w:rsidTr="0075640F">
        <w:tc>
          <w:tcPr>
            <w:tcW w:w="5000" w:type="pct"/>
            <w:gridSpan w:val="7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852A8" w:rsidRPr="00E824AC">
              <w:rPr>
                <w:rFonts w:ascii="Arial" w:hAnsi="Arial" w:cs="Arial"/>
                <w:sz w:val="24"/>
                <w:szCs w:val="24"/>
              </w:rPr>
              <w:t>Brindar técnicas coreográfica, con el fin de formar parte  del equipo de animación de un hotel.</w:t>
            </w:r>
          </w:p>
        </w:tc>
      </w:tr>
      <w:tr w:rsidR="0059422F" w:rsidRPr="00E824AC" w:rsidTr="007852A8">
        <w:trPr>
          <w:trHeight w:val="309"/>
        </w:trPr>
        <w:tc>
          <w:tcPr>
            <w:tcW w:w="1094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7852A8">
        <w:trPr>
          <w:trHeight w:val="308"/>
        </w:trPr>
        <w:tc>
          <w:tcPr>
            <w:tcW w:w="1094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7852A8">
        <w:tc>
          <w:tcPr>
            <w:tcW w:w="1094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Monta coreografías nacionales.</w:t>
            </w:r>
          </w:p>
        </w:tc>
        <w:tc>
          <w:tcPr>
            <w:tcW w:w="721" w:type="pct"/>
          </w:tcPr>
          <w:p w:rsidR="007852A8" w:rsidRPr="00E824AC" w:rsidRDefault="007852A8" w:rsidP="007852A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Identifica los pasos básicos de las coreografías de bailes típicos y de artistas nacionales contemporáneos.</w:t>
            </w:r>
          </w:p>
        </w:tc>
        <w:tc>
          <w:tcPr>
            <w:tcW w:w="29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7852A8">
        <w:tc>
          <w:tcPr>
            <w:tcW w:w="1094" w:type="pct"/>
            <w:vMerge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Practica coreografías de bailes típicos y de artistas nacionales contemporáneos.</w:t>
            </w:r>
          </w:p>
        </w:tc>
        <w:tc>
          <w:tcPr>
            <w:tcW w:w="29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2A8" w:rsidRPr="00E824AC" w:rsidRDefault="007852A8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8"/>
        <w:gridCol w:w="1917"/>
        <w:gridCol w:w="771"/>
        <w:gridCol w:w="776"/>
        <w:gridCol w:w="5290"/>
        <w:gridCol w:w="21"/>
        <w:gridCol w:w="811"/>
        <w:gridCol w:w="797"/>
      </w:tblGrid>
      <w:tr w:rsidR="007852A8" w:rsidRPr="00E824AC" w:rsidTr="0075640F">
        <w:trPr>
          <w:trHeight w:val="309"/>
        </w:trPr>
        <w:tc>
          <w:tcPr>
            <w:tcW w:w="1094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2A8" w:rsidRPr="00E824AC" w:rsidTr="0075640F">
        <w:trPr>
          <w:trHeight w:val="308"/>
        </w:trPr>
        <w:tc>
          <w:tcPr>
            <w:tcW w:w="1094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7852A8">
        <w:tc>
          <w:tcPr>
            <w:tcW w:w="1094" w:type="pct"/>
            <w:vMerge w:val="restart"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Desarrolla coreografías  con canciones internacionales.</w:t>
            </w:r>
          </w:p>
        </w:tc>
        <w:tc>
          <w:tcPr>
            <w:tcW w:w="721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Expresa  pasos básicos de las coreografías internacionales y de artistas de renombre.</w:t>
            </w:r>
          </w:p>
          <w:p w:rsidR="007852A8" w:rsidRPr="00E824AC" w:rsidRDefault="007852A8" w:rsidP="0075640F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7852A8">
        <w:tc>
          <w:tcPr>
            <w:tcW w:w="1094" w:type="pct"/>
            <w:vMerge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Aplica coreografías de artista internacionales.</w:t>
            </w:r>
          </w:p>
        </w:tc>
        <w:tc>
          <w:tcPr>
            <w:tcW w:w="29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22F" w:rsidRPr="00E824AC" w:rsidRDefault="0059422F" w:rsidP="0059422F">
      <w:pPr>
        <w:rPr>
          <w:rFonts w:ascii="Arial" w:hAnsi="Arial" w:cs="Arial"/>
          <w:sz w:val="24"/>
          <w:szCs w:val="24"/>
        </w:rPr>
      </w:pPr>
    </w:p>
    <w:p w:rsidR="0059422F" w:rsidRPr="00E824AC" w:rsidRDefault="0059422F">
      <w:pPr>
        <w:rPr>
          <w:rFonts w:ascii="Arial" w:hAnsi="Arial" w:cs="Arial"/>
          <w:sz w:val="24"/>
          <w:szCs w:val="24"/>
        </w:rPr>
      </w:pPr>
      <w:r w:rsidRPr="00E824AC">
        <w:rPr>
          <w:rFonts w:ascii="Arial" w:hAnsi="Arial" w:cs="Arial"/>
          <w:sz w:val="24"/>
          <w:szCs w:val="24"/>
        </w:rPr>
        <w:br w:type="page"/>
      </w:r>
    </w:p>
    <w:p w:rsidR="0059422F" w:rsidRPr="00E824AC" w:rsidRDefault="0059422F" w:rsidP="0059422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59422F" w:rsidRPr="00E824AC" w:rsidTr="0075640F">
        <w:tc>
          <w:tcPr>
            <w:tcW w:w="5000" w:type="pct"/>
            <w:gridSpan w:val="7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2A8" w:rsidRPr="00E824AC">
              <w:rPr>
                <w:rFonts w:ascii="Arial" w:hAnsi="Arial" w:cs="Arial"/>
                <w:b/>
                <w:sz w:val="24"/>
                <w:szCs w:val="24"/>
              </w:rPr>
              <w:t>Aeróbicos.</w:t>
            </w:r>
          </w:p>
        </w:tc>
      </w:tr>
      <w:tr w:rsidR="0059422F" w:rsidRPr="00E824AC" w:rsidTr="0075640F">
        <w:tc>
          <w:tcPr>
            <w:tcW w:w="5000" w:type="pct"/>
            <w:gridSpan w:val="7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852A8" w:rsidRPr="00E824AC">
              <w:rPr>
                <w:rFonts w:ascii="Arial" w:hAnsi="Arial" w:cs="Arial"/>
                <w:sz w:val="24"/>
                <w:szCs w:val="24"/>
              </w:rPr>
              <w:t>Aplicar aeróbicos recreativos, con el fin de formar parte de la animación de un hotel.</w:t>
            </w:r>
          </w:p>
        </w:tc>
      </w:tr>
      <w:tr w:rsidR="0059422F" w:rsidRPr="00E824AC" w:rsidTr="0075640F">
        <w:trPr>
          <w:trHeight w:val="309"/>
        </w:trPr>
        <w:tc>
          <w:tcPr>
            <w:tcW w:w="1095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22F" w:rsidRPr="00E824AC" w:rsidTr="0075640F">
        <w:trPr>
          <w:trHeight w:val="308"/>
        </w:trPr>
        <w:tc>
          <w:tcPr>
            <w:tcW w:w="1095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9422F" w:rsidRPr="00E824AC" w:rsidRDefault="0059422F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9422F" w:rsidRPr="00E824AC" w:rsidRDefault="0059422F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75640F">
        <w:tc>
          <w:tcPr>
            <w:tcW w:w="1095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Utiliza los elementos básicos de los aeróbicos.</w:t>
            </w:r>
          </w:p>
        </w:tc>
        <w:tc>
          <w:tcPr>
            <w:tcW w:w="713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Identifica técnicas de calentamiento en la preparación de una clase de aeróbicos.</w:t>
            </w: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75640F">
        <w:tc>
          <w:tcPr>
            <w:tcW w:w="1095" w:type="pct"/>
            <w:vMerge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Desarrolla  prácticas de calentamiento en la preparación de una clase de aeróbicos.</w:t>
            </w: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2A8" w:rsidRPr="00E824AC" w:rsidTr="0075640F">
        <w:tc>
          <w:tcPr>
            <w:tcW w:w="1095" w:type="pct"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las técnicas de aeróbicos recreativos.</w:t>
            </w:r>
          </w:p>
        </w:tc>
        <w:tc>
          <w:tcPr>
            <w:tcW w:w="713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Diferencia los pasos básicos en el desarrollo de una rutina de aeróbicos.</w:t>
            </w:r>
          </w:p>
          <w:p w:rsidR="007852A8" w:rsidRPr="00E824AC" w:rsidRDefault="007852A8" w:rsidP="0075640F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4AC" w:rsidRDefault="00E824AC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7852A8" w:rsidRPr="00E824AC" w:rsidTr="0075640F">
        <w:trPr>
          <w:trHeight w:val="309"/>
        </w:trPr>
        <w:tc>
          <w:tcPr>
            <w:tcW w:w="1095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2A8" w:rsidRPr="00E824AC" w:rsidTr="0075640F">
        <w:trPr>
          <w:trHeight w:val="308"/>
        </w:trPr>
        <w:tc>
          <w:tcPr>
            <w:tcW w:w="1095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75640F">
        <w:tc>
          <w:tcPr>
            <w:tcW w:w="1095" w:type="pct"/>
          </w:tcPr>
          <w:p w:rsidR="007852A8" w:rsidRPr="00E824AC" w:rsidRDefault="007852A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852A8" w:rsidRPr="00E824AC" w:rsidRDefault="007852A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Aplica los diferentes tipos de aeróbicos en situaciones reales.</w:t>
            </w: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10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3C7961" w:rsidRPr="00E824AC" w:rsidRDefault="003C7961" w:rsidP="00E824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61" w:rsidRPr="00E824AC" w:rsidTr="00E824AC">
        <w:trPr>
          <w:trHeight w:val="508"/>
        </w:trPr>
        <w:tc>
          <w:tcPr>
            <w:tcW w:w="4387" w:type="pct"/>
            <w:gridSpan w:val="5"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3C7961" w:rsidRPr="00E824AC" w:rsidRDefault="003C7961" w:rsidP="003472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22F" w:rsidRPr="00E824AC" w:rsidRDefault="0059422F" w:rsidP="0059422F">
      <w:pPr>
        <w:rPr>
          <w:rFonts w:ascii="Arial" w:hAnsi="Arial" w:cs="Arial"/>
          <w:sz w:val="24"/>
          <w:szCs w:val="24"/>
        </w:rPr>
      </w:pPr>
    </w:p>
    <w:p w:rsidR="007852A8" w:rsidRPr="00E824AC" w:rsidRDefault="007852A8" w:rsidP="0059422F">
      <w:pPr>
        <w:rPr>
          <w:rFonts w:ascii="Arial" w:hAnsi="Arial" w:cs="Arial"/>
          <w:sz w:val="24"/>
          <w:szCs w:val="24"/>
        </w:rPr>
      </w:pPr>
    </w:p>
    <w:p w:rsidR="007852A8" w:rsidRPr="00E824AC" w:rsidRDefault="007852A8" w:rsidP="0059422F">
      <w:pPr>
        <w:rPr>
          <w:rFonts w:ascii="Arial" w:hAnsi="Arial" w:cs="Arial"/>
          <w:sz w:val="24"/>
          <w:szCs w:val="24"/>
        </w:rPr>
      </w:pPr>
    </w:p>
    <w:p w:rsidR="007852A8" w:rsidRPr="00E824AC" w:rsidRDefault="007852A8" w:rsidP="0059422F">
      <w:pPr>
        <w:rPr>
          <w:rFonts w:ascii="Arial" w:hAnsi="Arial" w:cs="Arial"/>
          <w:sz w:val="24"/>
          <w:szCs w:val="24"/>
        </w:rPr>
      </w:pPr>
    </w:p>
    <w:p w:rsidR="007852A8" w:rsidRPr="00E824AC" w:rsidRDefault="007852A8" w:rsidP="0059422F">
      <w:pPr>
        <w:rPr>
          <w:rFonts w:ascii="Arial" w:hAnsi="Arial" w:cs="Arial"/>
          <w:sz w:val="24"/>
          <w:szCs w:val="24"/>
        </w:rPr>
      </w:pPr>
    </w:p>
    <w:p w:rsidR="00E824AC" w:rsidRDefault="00E82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52A8" w:rsidRPr="00E824AC" w:rsidRDefault="007852A8" w:rsidP="0059422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0"/>
        <w:gridCol w:w="1895"/>
        <w:gridCol w:w="776"/>
        <w:gridCol w:w="779"/>
        <w:gridCol w:w="5314"/>
        <w:gridCol w:w="48"/>
        <w:gridCol w:w="766"/>
        <w:gridCol w:w="803"/>
      </w:tblGrid>
      <w:tr w:rsidR="007852A8" w:rsidRPr="00E824AC" w:rsidTr="0075640F">
        <w:tc>
          <w:tcPr>
            <w:tcW w:w="5000" w:type="pct"/>
            <w:gridSpan w:val="8"/>
          </w:tcPr>
          <w:p w:rsidR="007852A8" w:rsidRPr="00E824AC" w:rsidRDefault="003C7961" w:rsidP="007852A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="007852A8" w:rsidRPr="00E824AC">
              <w:rPr>
                <w:rFonts w:ascii="Arial" w:hAnsi="Arial" w:cs="Arial"/>
                <w:b/>
                <w:sz w:val="24"/>
                <w:szCs w:val="24"/>
              </w:rPr>
              <w:t>idad de estudio:</w:t>
            </w:r>
            <w:r w:rsidR="007852A8" w:rsidRPr="00E82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2A8" w:rsidRPr="00E824AC">
              <w:rPr>
                <w:rFonts w:ascii="Arial" w:hAnsi="Arial" w:cs="Arial"/>
                <w:b/>
                <w:sz w:val="24"/>
                <w:szCs w:val="24"/>
              </w:rPr>
              <w:t>Teatro.</w:t>
            </w:r>
          </w:p>
        </w:tc>
      </w:tr>
      <w:tr w:rsidR="007852A8" w:rsidRPr="00E824AC" w:rsidTr="0075640F">
        <w:tc>
          <w:tcPr>
            <w:tcW w:w="5000" w:type="pct"/>
            <w:gridSpan w:val="8"/>
          </w:tcPr>
          <w:p w:rsidR="007852A8" w:rsidRPr="00E824AC" w:rsidRDefault="007852A8" w:rsidP="007852A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824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24AC">
              <w:rPr>
                <w:rFonts w:ascii="Arial" w:hAnsi="Arial" w:cs="Arial"/>
                <w:sz w:val="24"/>
                <w:szCs w:val="24"/>
              </w:rPr>
              <w:t>Montar la puesta en escena de obras de teatro, con el fin de desarrollar habilidades en la actuación.</w:t>
            </w:r>
          </w:p>
        </w:tc>
      </w:tr>
      <w:tr w:rsidR="007852A8" w:rsidRPr="00E824AC" w:rsidTr="0075640F">
        <w:trPr>
          <w:trHeight w:val="309"/>
        </w:trPr>
        <w:tc>
          <w:tcPr>
            <w:tcW w:w="1095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3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2A8" w:rsidRPr="00E824AC" w:rsidTr="0075640F">
        <w:trPr>
          <w:trHeight w:val="308"/>
        </w:trPr>
        <w:tc>
          <w:tcPr>
            <w:tcW w:w="1095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52A8" w:rsidRPr="00E824AC" w:rsidTr="0075640F">
        <w:tc>
          <w:tcPr>
            <w:tcW w:w="1095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Conoce  los elementos básicos del teatro.</w:t>
            </w:r>
          </w:p>
        </w:tc>
        <w:tc>
          <w:tcPr>
            <w:tcW w:w="713" w:type="pct"/>
          </w:tcPr>
          <w:p w:rsidR="007852A8" w:rsidRPr="00E824AC" w:rsidRDefault="007852A8" w:rsidP="0075640F">
            <w:pPr>
              <w:tabs>
                <w:tab w:val="left" w:pos="240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Explicar las características de los diferentes géneros de la actuación.</w:t>
            </w:r>
          </w:p>
        </w:tc>
        <w:tc>
          <w:tcPr>
            <w:tcW w:w="29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852A8" w:rsidRPr="00E824AC" w:rsidRDefault="007852A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F68" w:rsidRPr="00E824AC" w:rsidTr="0075640F">
        <w:tc>
          <w:tcPr>
            <w:tcW w:w="1095" w:type="pct"/>
            <w:vMerge w:val="restart"/>
          </w:tcPr>
          <w:p w:rsidR="00367F68" w:rsidRPr="00E824AC" w:rsidRDefault="00367F6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824AC">
              <w:rPr>
                <w:rFonts w:ascii="Arial" w:hAnsi="Arial" w:cs="Arial"/>
                <w:sz w:val="24"/>
                <w:szCs w:val="24"/>
              </w:rPr>
              <w:t>Aplica  técnicas de preparación corporal.</w:t>
            </w:r>
          </w:p>
        </w:tc>
        <w:tc>
          <w:tcPr>
            <w:tcW w:w="713" w:type="pct"/>
          </w:tcPr>
          <w:p w:rsidR="00367F68" w:rsidRPr="00E824AC" w:rsidRDefault="00367F6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Ejemplifica  cada uno de los elementos de la actuación.</w:t>
            </w:r>
          </w:p>
        </w:tc>
        <w:tc>
          <w:tcPr>
            <w:tcW w:w="292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F68" w:rsidRPr="00E824AC" w:rsidTr="0075640F">
        <w:tc>
          <w:tcPr>
            <w:tcW w:w="1095" w:type="pct"/>
            <w:vMerge/>
          </w:tcPr>
          <w:p w:rsidR="00367F68" w:rsidRPr="00E824AC" w:rsidRDefault="00367F68" w:rsidP="0075640F">
            <w:pPr>
              <w:tabs>
                <w:tab w:val="left" w:pos="41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67F68" w:rsidRPr="00E824AC" w:rsidRDefault="00367F68" w:rsidP="0075640F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sz w:val="24"/>
                <w:szCs w:val="24"/>
                <w:lang w:val="es-ES_tradnl"/>
              </w:rPr>
              <w:t>Desarrolla obras de teatro, para presentar en diferentes ocasiones.</w:t>
            </w:r>
          </w:p>
        </w:tc>
        <w:tc>
          <w:tcPr>
            <w:tcW w:w="292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F68" w:rsidRPr="00E824AC" w:rsidTr="007852A8">
        <w:trPr>
          <w:trHeight w:val="510"/>
        </w:trPr>
        <w:tc>
          <w:tcPr>
            <w:tcW w:w="4410" w:type="pct"/>
            <w:gridSpan w:val="6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367F68" w:rsidRPr="00E824AC" w:rsidRDefault="00E824AC" w:rsidP="0075640F">
            <w:pPr>
              <w:tabs>
                <w:tab w:val="left" w:pos="368"/>
              </w:tabs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</w:t>
            </w:r>
          </w:p>
        </w:tc>
      </w:tr>
      <w:tr w:rsidR="00367F68" w:rsidRPr="00E824AC" w:rsidTr="007852A8">
        <w:trPr>
          <w:trHeight w:val="508"/>
        </w:trPr>
        <w:tc>
          <w:tcPr>
            <w:tcW w:w="4410" w:type="pct"/>
            <w:gridSpan w:val="6"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F68" w:rsidRPr="00E824AC" w:rsidTr="00E824AC">
        <w:trPr>
          <w:trHeight w:val="253"/>
        </w:trPr>
        <w:tc>
          <w:tcPr>
            <w:tcW w:w="4410" w:type="pct"/>
            <w:gridSpan w:val="6"/>
          </w:tcPr>
          <w:p w:rsidR="00E824AC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24A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367F68" w:rsidRPr="00E824AC" w:rsidRDefault="00367F68" w:rsidP="007564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22F" w:rsidRDefault="0059422F" w:rsidP="00E824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422F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C" w:rsidRDefault="003C7E3C" w:rsidP="00F94A71">
      <w:pPr>
        <w:spacing w:after="0" w:line="240" w:lineRule="auto"/>
      </w:pPr>
      <w:r>
        <w:separator/>
      </w:r>
    </w:p>
  </w:endnote>
  <w:endnote w:type="continuationSeparator" w:id="0">
    <w:p w:rsidR="003C7E3C" w:rsidRDefault="003C7E3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C" w:rsidRDefault="003C7E3C" w:rsidP="00F94A71">
      <w:pPr>
        <w:spacing w:after="0" w:line="240" w:lineRule="auto"/>
      </w:pPr>
      <w:r>
        <w:separator/>
      </w:r>
    </w:p>
  </w:footnote>
  <w:footnote w:type="continuationSeparator" w:id="0">
    <w:p w:rsidR="003C7E3C" w:rsidRDefault="003C7E3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C" w:rsidRDefault="00E824AC" w:rsidP="00E824A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824AC" w:rsidRDefault="00E824AC" w:rsidP="00E824A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824AC" w:rsidRDefault="00E824AC" w:rsidP="00E824A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824AC" w:rsidRPr="004E7163" w:rsidRDefault="00E824AC" w:rsidP="00E824A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B54C14E" wp14:editId="2D88C9A5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73AC7F9A" wp14:editId="3BA82DC8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E824AC" w:rsidRPr="004E7163" w:rsidRDefault="00E824AC" w:rsidP="00E824AC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E824AC" w:rsidRDefault="00E824AC" w:rsidP="00E824AC">
    <w:pPr>
      <w:pStyle w:val="Encabezado"/>
    </w:pP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E6A63"/>
    <w:rsid w:val="001F4691"/>
    <w:rsid w:val="002B12FB"/>
    <w:rsid w:val="00321982"/>
    <w:rsid w:val="00367F68"/>
    <w:rsid w:val="003C7961"/>
    <w:rsid w:val="003C7E3C"/>
    <w:rsid w:val="004363B8"/>
    <w:rsid w:val="00436F30"/>
    <w:rsid w:val="004478CA"/>
    <w:rsid w:val="00471F78"/>
    <w:rsid w:val="004935EB"/>
    <w:rsid w:val="004977D3"/>
    <w:rsid w:val="00543871"/>
    <w:rsid w:val="005704AD"/>
    <w:rsid w:val="0059422F"/>
    <w:rsid w:val="005D1240"/>
    <w:rsid w:val="005F67AC"/>
    <w:rsid w:val="00656012"/>
    <w:rsid w:val="0068260D"/>
    <w:rsid w:val="00695569"/>
    <w:rsid w:val="006B4D82"/>
    <w:rsid w:val="007852A8"/>
    <w:rsid w:val="007D6336"/>
    <w:rsid w:val="009D7AF7"/>
    <w:rsid w:val="009F62DA"/>
    <w:rsid w:val="00AD5BC9"/>
    <w:rsid w:val="00B60AC9"/>
    <w:rsid w:val="00B865D5"/>
    <w:rsid w:val="00BA2C1B"/>
    <w:rsid w:val="00BD14E1"/>
    <w:rsid w:val="00C10FFC"/>
    <w:rsid w:val="00C513A6"/>
    <w:rsid w:val="00C673B4"/>
    <w:rsid w:val="00CC7F57"/>
    <w:rsid w:val="00D86C20"/>
    <w:rsid w:val="00DA2DE4"/>
    <w:rsid w:val="00DF7808"/>
    <w:rsid w:val="00E824AC"/>
    <w:rsid w:val="00F22EF0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2</cp:revision>
  <cp:lastPrinted>2013-01-25T15:46:00Z</cp:lastPrinted>
  <dcterms:created xsi:type="dcterms:W3CDTF">2013-02-08T16:41:00Z</dcterms:created>
  <dcterms:modified xsi:type="dcterms:W3CDTF">2013-02-08T16:41:00Z</dcterms:modified>
</cp:coreProperties>
</file>