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E27A71" w:rsidRDefault="000E6A63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E27A71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E27A71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E27A71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E27A71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</w:t>
      </w:r>
      <w:r w:rsidRPr="00E27A71">
        <w:rPr>
          <w:rFonts w:ascii="Arial" w:hAnsi="Arial" w:cs="Arial"/>
          <w:b/>
          <w:bCs/>
          <w:sz w:val="24"/>
          <w:szCs w:val="24"/>
          <w:lang w:val="es-ES_tradnl"/>
        </w:rPr>
        <w:t>……………</w:t>
      </w:r>
      <w:r w:rsidR="00A67281" w:rsidRPr="00E27A71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261038" w:rsidP="00261038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Productividad y Calidad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9D35B0" w:rsidRDefault="009D3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4D82" w:rsidRPr="00E27A71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E27A71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sz w:val="24"/>
          <w:szCs w:val="24"/>
        </w:rPr>
        <w:tab/>
      </w:r>
    </w:p>
    <w:p w:rsidR="006B4D82" w:rsidRPr="00E27A71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27A71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27A71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27A71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27A71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27A71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27A71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27A71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27A71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27A71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27A71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27A71" w:rsidRDefault="00BD14E1">
      <w:pPr>
        <w:rPr>
          <w:rFonts w:ascii="Arial" w:hAnsi="Arial" w:cs="Arial"/>
          <w:sz w:val="24"/>
          <w:szCs w:val="24"/>
        </w:rPr>
      </w:pPr>
    </w:p>
    <w:p w:rsidR="00BD14E1" w:rsidRPr="00E27A71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261038" w:rsidRPr="00E27A71">
              <w:rPr>
                <w:rFonts w:ascii="Arial" w:hAnsi="Arial" w:cs="Arial"/>
                <w:b/>
                <w:sz w:val="24"/>
                <w:szCs w:val="24"/>
              </w:rPr>
              <w:t>Control de la calidad.</w:t>
            </w:r>
          </w:p>
        </w:tc>
      </w:tr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27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038" w:rsidRPr="00E27A71">
              <w:rPr>
                <w:rFonts w:ascii="Arial" w:hAnsi="Arial" w:cs="Arial"/>
                <w:b/>
                <w:sz w:val="24"/>
                <w:szCs w:val="24"/>
              </w:rPr>
              <w:t>Metrología.</w:t>
            </w:r>
          </w:p>
        </w:tc>
      </w:tr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27A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61038" w:rsidRPr="00E27A71">
              <w:rPr>
                <w:rFonts w:ascii="Arial" w:hAnsi="Arial" w:cs="Arial"/>
                <w:sz w:val="24"/>
                <w:szCs w:val="24"/>
              </w:rPr>
              <w:t>Utilizar los instrumentos relacionados con la metrología, manipulados en las empresas.</w:t>
            </w:r>
          </w:p>
        </w:tc>
      </w:tr>
      <w:tr w:rsidR="001F4691" w:rsidRPr="00E27A71" w:rsidTr="00261038">
        <w:trPr>
          <w:trHeight w:val="309"/>
        </w:trPr>
        <w:tc>
          <w:tcPr>
            <w:tcW w:w="1095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27A71" w:rsidTr="00261038">
        <w:trPr>
          <w:trHeight w:val="308"/>
        </w:trPr>
        <w:tc>
          <w:tcPr>
            <w:tcW w:w="1095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1038" w:rsidRPr="00E27A71" w:rsidTr="00261038">
        <w:tc>
          <w:tcPr>
            <w:tcW w:w="1095" w:type="pct"/>
            <w:vMerge w:val="restart"/>
          </w:tcPr>
          <w:p w:rsidR="00261038" w:rsidRPr="00E27A71" w:rsidRDefault="00261038" w:rsidP="00261038">
            <w:pPr>
              <w:tabs>
                <w:tab w:val="left" w:pos="394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Realiza  mediciones apropiadas en el proceso que garantice la confiabilidad en los datos.</w:t>
            </w:r>
          </w:p>
        </w:tc>
        <w:tc>
          <w:tcPr>
            <w:tcW w:w="713" w:type="pct"/>
          </w:tcPr>
          <w:p w:rsidR="00261038" w:rsidRPr="00E27A71" w:rsidRDefault="00261038" w:rsidP="006F55F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</w:pPr>
            <w:r w:rsidRPr="00E27A7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Reconoce  los conceptos relacionados con la metrología y las buenas prácticas.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261038">
        <w:tc>
          <w:tcPr>
            <w:tcW w:w="1095" w:type="pct"/>
            <w:vMerge/>
          </w:tcPr>
          <w:p w:rsidR="00261038" w:rsidRPr="00E27A71" w:rsidRDefault="0026103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1038" w:rsidRPr="00E27A71" w:rsidRDefault="00261038" w:rsidP="006F55F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</w:pPr>
            <w:r w:rsidRPr="00E27A7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Explica el uso y las partes de los instrumentos utilizados en metrología.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261038">
        <w:tc>
          <w:tcPr>
            <w:tcW w:w="1095" w:type="pct"/>
            <w:vMerge/>
          </w:tcPr>
          <w:p w:rsidR="00261038" w:rsidRPr="00E27A71" w:rsidRDefault="0026103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1038" w:rsidRPr="00E27A71" w:rsidRDefault="00261038" w:rsidP="006F55F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</w:pPr>
            <w:r w:rsidRPr="00E27A7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Utiliza de los instrumentos de medición.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261038">
        <w:tc>
          <w:tcPr>
            <w:tcW w:w="1095" w:type="pct"/>
            <w:vMerge/>
          </w:tcPr>
          <w:p w:rsidR="00261038" w:rsidRPr="00E27A71" w:rsidRDefault="0026103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1038" w:rsidRPr="00E27A71" w:rsidRDefault="00261038" w:rsidP="006F55F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</w:pPr>
            <w:r w:rsidRPr="00E27A71">
              <w:rPr>
                <w:rFonts w:ascii="Arial" w:hAnsi="Arial" w:cs="Arial"/>
                <w:spacing w:val="-2"/>
                <w:sz w:val="24"/>
                <w:szCs w:val="24"/>
                <w:lang w:val="es-ES_tradnl"/>
              </w:rPr>
              <w:t>Realiza conversiones entre diferentes sistemas de medida.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5B0" w:rsidRDefault="009D35B0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62"/>
        <w:gridCol w:w="1560"/>
      </w:tblGrid>
      <w:tr w:rsidR="00F20739" w:rsidRPr="00E27A71" w:rsidTr="009D35B0">
        <w:trPr>
          <w:trHeight w:val="510"/>
        </w:trPr>
        <w:tc>
          <w:tcPr>
            <w:tcW w:w="4410" w:type="pct"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90" w:type="pct"/>
            <w:vMerge w:val="restart"/>
          </w:tcPr>
          <w:p w:rsidR="00F20739" w:rsidRPr="00E27A71" w:rsidRDefault="00F20739" w:rsidP="009D35B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20739" w:rsidRPr="00E27A71" w:rsidTr="009D35B0">
        <w:trPr>
          <w:trHeight w:val="508"/>
        </w:trPr>
        <w:tc>
          <w:tcPr>
            <w:tcW w:w="4410" w:type="pct"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739" w:rsidRPr="00E27A71" w:rsidTr="009D35B0">
        <w:trPr>
          <w:trHeight w:val="508"/>
        </w:trPr>
        <w:tc>
          <w:tcPr>
            <w:tcW w:w="4410" w:type="pct"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0739" w:rsidRPr="00E27A71" w:rsidRDefault="00F20739" w:rsidP="001F4691">
      <w:pPr>
        <w:rPr>
          <w:rFonts w:ascii="Arial" w:hAnsi="Arial" w:cs="Arial"/>
          <w:sz w:val="24"/>
          <w:szCs w:val="24"/>
        </w:rPr>
      </w:pPr>
    </w:p>
    <w:p w:rsidR="00F20739" w:rsidRPr="00E27A71" w:rsidRDefault="00F20739">
      <w:pPr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27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038" w:rsidRPr="00E27A71">
              <w:rPr>
                <w:rFonts w:ascii="Arial" w:hAnsi="Arial" w:cs="Arial"/>
                <w:b/>
                <w:spacing w:val="-2"/>
                <w:sz w:val="24"/>
                <w:szCs w:val="24"/>
              </w:rPr>
              <w:t>Herramientas administrativas de la calidad.</w:t>
            </w:r>
          </w:p>
        </w:tc>
      </w:tr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27A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61038" w:rsidRPr="00E27A71">
              <w:rPr>
                <w:rFonts w:ascii="Arial" w:hAnsi="Arial" w:cs="Arial"/>
                <w:sz w:val="24"/>
                <w:szCs w:val="24"/>
              </w:rPr>
              <w:t>Aplicar herramientas administrativas en el control de la calidad y la mejora continua de las empresas.</w:t>
            </w:r>
          </w:p>
        </w:tc>
      </w:tr>
      <w:tr w:rsidR="001F4691" w:rsidRPr="00E27A71" w:rsidTr="00261038">
        <w:trPr>
          <w:trHeight w:val="309"/>
        </w:trPr>
        <w:tc>
          <w:tcPr>
            <w:tcW w:w="1095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27A71" w:rsidTr="00261038">
        <w:trPr>
          <w:trHeight w:val="308"/>
        </w:trPr>
        <w:tc>
          <w:tcPr>
            <w:tcW w:w="1095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1038" w:rsidRPr="00E27A71" w:rsidTr="00261038">
        <w:tc>
          <w:tcPr>
            <w:tcW w:w="1095" w:type="pct"/>
            <w:vMerge w:val="restart"/>
          </w:tcPr>
          <w:p w:rsidR="00261038" w:rsidRPr="00E27A71" w:rsidRDefault="00261038" w:rsidP="00261038">
            <w:pPr>
              <w:tabs>
                <w:tab w:val="left" w:pos="268"/>
              </w:tabs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sz w:val="24"/>
                <w:szCs w:val="24"/>
              </w:rPr>
              <w:t>Desarrolla las  herramientas administrativas de la calidad, como instrumento de mejora en las empresas.</w:t>
            </w:r>
          </w:p>
        </w:tc>
        <w:tc>
          <w:tcPr>
            <w:tcW w:w="713" w:type="pct"/>
          </w:tcPr>
          <w:p w:rsidR="00261038" w:rsidRPr="00E27A71" w:rsidRDefault="00261038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Diferencia los elementos básicos, que conforman las herramientas administrativas de control de la calidad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261038">
        <w:tc>
          <w:tcPr>
            <w:tcW w:w="1095" w:type="pct"/>
            <w:vMerge/>
          </w:tcPr>
          <w:p w:rsidR="00261038" w:rsidRPr="00E27A71" w:rsidRDefault="0026103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1038" w:rsidRPr="00E27A71" w:rsidRDefault="00261038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Desarrolla las herramientas administrativas en el control de la calidad, en ejemplos prácticos.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038" w:rsidRPr="00E27A71" w:rsidRDefault="00261038">
      <w:pPr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261038" w:rsidRPr="00E27A71" w:rsidTr="006F55F5">
        <w:trPr>
          <w:trHeight w:val="309"/>
        </w:trPr>
        <w:tc>
          <w:tcPr>
            <w:tcW w:w="1095" w:type="pct"/>
            <w:vMerge w:val="restart"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038" w:rsidRPr="00E27A71" w:rsidTr="006F55F5">
        <w:trPr>
          <w:trHeight w:val="308"/>
        </w:trPr>
        <w:tc>
          <w:tcPr>
            <w:tcW w:w="1095" w:type="pct"/>
            <w:vMerge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261038" w:rsidRPr="00E27A71" w:rsidRDefault="00261038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1038" w:rsidRPr="00E27A71" w:rsidTr="00261038">
        <w:tc>
          <w:tcPr>
            <w:tcW w:w="1095" w:type="pct"/>
            <w:vMerge w:val="restart"/>
          </w:tcPr>
          <w:p w:rsidR="00261038" w:rsidRPr="00E27A71" w:rsidRDefault="00261038" w:rsidP="0026103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color w:val="000000"/>
                <w:sz w:val="24"/>
                <w:szCs w:val="24"/>
              </w:rPr>
              <w:t>Ejemplifica cada una de las herramientas de la calidad, aplicadas a situaciones reales de las empresas locales e internacionales.</w:t>
            </w:r>
          </w:p>
        </w:tc>
        <w:tc>
          <w:tcPr>
            <w:tcW w:w="713" w:type="pct"/>
          </w:tcPr>
          <w:p w:rsidR="00261038" w:rsidRPr="00E27A71" w:rsidRDefault="00261038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Relaciona  procesos de uso de las herramientas administrativas, aplicadas a la calidad.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261038">
        <w:tc>
          <w:tcPr>
            <w:tcW w:w="1095" w:type="pct"/>
            <w:vMerge/>
          </w:tcPr>
          <w:p w:rsidR="00261038" w:rsidRPr="00E27A71" w:rsidRDefault="0026103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1038" w:rsidRPr="00E27A71" w:rsidRDefault="00261038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Practica ejemplos de uso de las herramientas administrativas de la calidad.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9D35B0">
        <w:trPr>
          <w:trHeight w:val="510"/>
        </w:trPr>
        <w:tc>
          <w:tcPr>
            <w:tcW w:w="4387" w:type="pct"/>
            <w:gridSpan w:val="5"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261038" w:rsidRPr="00E27A71" w:rsidRDefault="00261038" w:rsidP="009D35B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261038" w:rsidRPr="00E27A71" w:rsidTr="009D35B0">
        <w:trPr>
          <w:trHeight w:val="508"/>
        </w:trPr>
        <w:tc>
          <w:tcPr>
            <w:tcW w:w="4387" w:type="pct"/>
            <w:gridSpan w:val="5"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038" w:rsidRPr="00E27A71" w:rsidTr="009D35B0">
        <w:trPr>
          <w:trHeight w:val="508"/>
        </w:trPr>
        <w:tc>
          <w:tcPr>
            <w:tcW w:w="4387" w:type="pct"/>
            <w:gridSpan w:val="5"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261038" w:rsidRPr="00E27A71" w:rsidRDefault="00261038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E27A71" w:rsidRDefault="001F4691" w:rsidP="001F4691">
      <w:pPr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0"/>
        <w:gridCol w:w="1898"/>
        <w:gridCol w:w="775"/>
        <w:gridCol w:w="778"/>
        <w:gridCol w:w="5314"/>
        <w:gridCol w:w="813"/>
        <w:gridCol w:w="803"/>
      </w:tblGrid>
      <w:tr w:rsidR="00261038" w:rsidRPr="00E27A71" w:rsidTr="00DA4931">
        <w:tc>
          <w:tcPr>
            <w:tcW w:w="5000" w:type="pct"/>
            <w:gridSpan w:val="7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Empresas de calidad.  </w:t>
            </w:r>
          </w:p>
        </w:tc>
      </w:tr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261038" w:rsidRPr="00E27A71">
              <w:rPr>
                <w:rFonts w:ascii="Arial" w:hAnsi="Arial" w:cs="Arial"/>
                <w:b/>
                <w:sz w:val="24"/>
                <w:szCs w:val="24"/>
              </w:rPr>
              <w:t xml:space="preserve"> Normalización alimentaria y médica.</w:t>
            </w:r>
          </w:p>
        </w:tc>
      </w:tr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27A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61038" w:rsidRPr="00E27A71">
              <w:rPr>
                <w:rFonts w:ascii="Arial" w:hAnsi="Arial" w:cs="Arial"/>
                <w:sz w:val="24"/>
                <w:szCs w:val="24"/>
              </w:rPr>
              <w:t>Aplicar las normas vigentes de la industria alimentaria  y la producción  de las empresas de la zona.</w:t>
            </w:r>
          </w:p>
        </w:tc>
      </w:tr>
      <w:tr w:rsidR="001F4691" w:rsidRPr="00E27A71" w:rsidTr="00261038">
        <w:trPr>
          <w:trHeight w:val="309"/>
        </w:trPr>
        <w:tc>
          <w:tcPr>
            <w:tcW w:w="1095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27A71" w:rsidTr="00261038">
        <w:trPr>
          <w:trHeight w:val="308"/>
        </w:trPr>
        <w:tc>
          <w:tcPr>
            <w:tcW w:w="1095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1038" w:rsidRPr="00E27A71" w:rsidTr="00261038">
        <w:tc>
          <w:tcPr>
            <w:tcW w:w="1095" w:type="pct"/>
            <w:vMerge w:val="restart"/>
          </w:tcPr>
          <w:p w:rsidR="00261038" w:rsidRPr="00E27A71" w:rsidRDefault="00261038" w:rsidP="00261038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Determina la importancia de la normalización alimentaria y médica, en empresas de mercado local e internacional.</w:t>
            </w:r>
          </w:p>
        </w:tc>
        <w:tc>
          <w:tcPr>
            <w:tcW w:w="713" w:type="pct"/>
          </w:tcPr>
          <w:p w:rsidR="00261038" w:rsidRPr="00E27A71" w:rsidRDefault="00261038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Explica los principales hitos en el cumplimiento de las normas de alimentarias y médica.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038" w:rsidRPr="00E27A71" w:rsidTr="00261038">
        <w:tc>
          <w:tcPr>
            <w:tcW w:w="1095" w:type="pct"/>
            <w:vMerge/>
          </w:tcPr>
          <w:p w:rsidR="00261038" w:rsidRPr="00E27A71" w:rsidRDefault="0026103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261038" w:rsidRPr="00E27A71" w:rsidRDefault="00261038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Utiliza las normas nacionales e internacionales, así como los enfoques, requisitos y procesos de las mismas.</w:t>
            </w:r>
          </w:p>
        </w:tc>
        <w:tc>
          <w:tcPr>
            <w:tcW w:w="29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61038" w:rsidRPr="00E27A71" w:rsidRDefault="0026103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053" w:rsidRPr="00E27A71" w:rsidRDefault="00D20053">
      <w:pPr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43"/>
        <w:gridCol w:w="1897"/>
        <w:gridCol w:w="1537"/>
        <w:gridCol w:w="1938"/>
        <w:gridCol w:w="4017"/>
        <w:gridCol w:w="529"/>
        <w:gridCol w:w="447"/>
        <w:gridCol w:w="683"/>
      </w:tblGrid>
      <w:tr w:rsidR="00D20053" w:rsidRPr="00E27A71" w:rsidTr="009D35B0">
        <w:tc>
          <w:tcPr>
            <w:tcW w:w="844" w:type="pct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10" w:type="pct"/>
            <w:gridSpan w:val="2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053" w:rsidRPr="00E27A71" w:rsidTr="009D35B0">
        <w:tc>
          <w:tcPr>
            <w:tcW w:w="844" w:type="pct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10" w:type="pct"/>
            <w:gridSpan w:val="2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58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0053" w:rsidRPr="00E27A71" w:rsidTr="009D35B0">
        <w:tc>
          <w:tcPr>
            <w:tcW w:w="844" w:type="pct"/>
          </w:tcPr>
          <w:p w:rsidR="00D20053" w:rsidRPr="00E27A71" w:rsidRDefault="00D20053" w:rsidP="00D20053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 xml:space="preserve">Aplica </w:t>
            </w:r>
            <w:proofErr w:type="gramStart"/>
            <w:r w:rsidRPr="00E27A71">
              <w:rPr>
                <w:rFonts w:ascii="Arial" w:hAnsi="Arial" w:cs="Arial"/>
                <w:sz w:val="24"/>
                <w:szCs w:val="24"/>
              </w:rPr>
              <w:t>las normas alimentarias y médica</w:t>
            </w:r>
            <w:proofErr w:type="gramEnd"/>
            <w:r w:rsidRPr="00E27A71">
              <w:rPr>
                <w:rFonts w:ascii="Arial" w:hAnsi="Arial" w:cs="Arial"/>
                <w:sz w:val="24"/>
                <w:szCs w:val="24"/>
              </w:rPr>
              <w:t>, en una empresa de carácter local.</w:t>
            </w:r>
          </w:p>
          <w:p w:rsidR="00D20053" w:rsidRPr="00E27A71" w:rsidRDefault="00D20053" w:rsidP="00D2005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20053" w:rsidRPr="00E27A71" w:rsidRDefault="00D20053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 xml:space="preserve">Interpreta los procedimientos de implementación de </w:t>
            </w:r>
            <w:proofErr w:type="gramStart"/>
            <w:r w:rsidRPr="00E27A71">
              <w:rPr>
                <w:rFonts w:ascii="Arial" w:hAnsi="Arial" w:cs="Arial"/>
                <w:sz w:val="24"/>
                <w:szCs w:val="24"/>
              </w:rPr>
              <w:t>las normas vigentes alimentarias y médica</w:t>
            </w:r>
            <w:proofErr w:type="gramEnd"/>
            <w:r w:rsidRPr="00E27A71">
              <w:rPr>
                <w:rFonts w:ascii="Arial" w:hAnsi="Arial" w:cs="Arial"/>
                <w:sz w:val="24"/>
                <w:szCs w:val="24"/>
              </w:rPr>
              <w:t xml:space="preserve"> en las empresas.</w:t>
            </w:r>
          </w:p>
        </w:tc>
        <w:tc>
          <w:tcPr>
            <w:tcW w:w="57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gridSpan w:val="2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053" w:rsidRPr="00E27A71" w:rsidTr="009D35B0">
        <w:tc>
          <w:tcPr>
            <w:tcW w:w="844" w:type="pct"/>
          </w:tcPr>
          <w:p w:rsidR="00D20053" w:rsidRPr="00E27A71" w:rsidRDefault="00D20053" w:rsidP="00D20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D20053" w:rsidRPr="00E27A71" w:rsidRDefault="00D20053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 xml:space="preserve">Desarrolla </w:t>
            </w:r>
            <w:proofErr w:type="gramStart"/>
            <w:r w:rsidRPr="00E27A71">
              <w:rPr>
                <w:rFonts w:ascii="Arial" w:hAnsi="Arial" w:cs="Arial"/>
                <w:sz w:val="24"/>
                <w:szCs w:val="24"/>
              </w:rPr>
              <w:t>las normas vigentes alimentarias y médica</w:t>
            </w:r>
            <w:proofErr w:type="gramEnd"/>
            <w:r w:rsidRPr="00E27A71">
              <w:rPr>
                <w:rFonts w:ascii="Arial" w:hAnsi="Arial" w:cs="Arial"/>
                <w:sz w:val="24"/>
                <w:szCs w:val="24"/>
              </w:rPr>
              <w:t xml:space="preserve"> en empresas locales.</w:t>
            </w:r>
          </w:p>
        </w:tc>
        <w:tc>
          <w:tcPr>
            <w:tcW w:w="57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pct"/>
            <w:gridSpan w:val="2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739" w:rsidRPr="00E27A71" w:rsidTr="009D35B0">
        <w:trPr>
          <w:trHeight w:val="510"/>
        </w:trPr>
        <w:tc>
          <w:tcPr>
            <w:tcW w:w="4376" w:type="pct"/>
            <w:gridSpan w:val="5"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4" w:type="pct"/>
            <w:gridSpan w:val="3"/>
            <w:vMerge w:val="restart"/>
          </w:tcPr>
          <w:p w:rsidR="00F20739" w:rsidRPr="00E27A71" w:rsidRDefault="00F20739" w:rsidP="009D35B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20739" w:rsidRPr="00E27A71" w:rsidTr="009D35B0">
        <w:trPr>
          <w:trHeight w:val="508"/>
        </w:trPr>
        <w:tc>
          <w:tcPr>
            <w:tcW w:w="4376" w:type="pct"/>
            <w:gridSpan w:val="5"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3"/>
            <w:vMerge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739" w:rsidRPr="00E27A71" w:rsidTr="009D35B0">
        <w:trPr>
          <w:trHeight w:val="508"/>
        </w:trPr>
        <w:tc>
          <w:tcPr>
            <w:tcW w:w="4376" w:type="pct"/>
            <w:gridSpan w:val="5"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3"/>
            <w:vMerge/>
          </w:tcPr>
          <w:p w:rsidR="00F20739" w:rsidRPr="00E27A71" w:rsidRDefault="00F20739" w:rsidP="001865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35B0" w:rsidRDefault="009D35B0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10"/>
        <w:gridCol w:w="2012"/>
        <w:gridCol w:w="800"/>
        <w:gridCol w:w="811"/>
        <w:gridCol w:w="5210"/>
        <w:gridCol w:w="808"/>
        <w:gridCol w:w="840"/>
      </w:tblGrid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27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053" w:rsidRPr="00E27A71">
              <w:rPr>
                <w:rFonts w:ascii="Arial" w:hAnsi="Arial" w:cs="Arial"/>
                <w:b/>
                <w:sz w:val="24"/>
                <w:szCs w:val="24"/>
              </w:rPr>
              <w:t>Normalización de los riesgos laborales.</w:t>
            </w:r>
          </w:p>
        </w:tc>
      </w:tr>
      <w:tr w:rsidR="001F4691" w:rsidRPr="00E27A71" w:rsidTr="00DA4931">
        <w:tc>
          <w:tcPr>
            <w:tcW w:w="5000" w:type="pct"/>
            <w:gridSpan w:val="7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27A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20053" w:rsidRPr="00E27A71">
              <w:rPr>
                <w:rFonts w:ascii="Arial" w:hAnsi="Arial" w:cs="Arial"/>
                <w:sz w:val="24"/>
                <w:szCs w:val="24"/>
              </w:rPr>
              <w:t>Aplicar las normas  laborales y ambientales, según las normas internacionales</w:t>
            </w:r>
          </w:p>
        </w:tc>
      </w:tr>
      <w:tr w:rsidR="001F4691" w:rsidRPr="00E27A71" w:rsidTr="009D35B0">
        <w:trPr>
          <w:trHeight w:val="309"/>
        </w:trPr>
        <w:tc>
          <w:tcPr>
            <w:tcW w:w="1057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pct"/>
            <w:vMerge w:val="restart"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1" w:type="pct"/>
            <w:gridSpan w:val="2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E27A71" w:rsidTr="009D35B0">
        <w:trPr>
          <w:trHeight w:val="308"/>
        </w:trPr>
        <w:tc>
          <w:tcPr>
            <w:tcW w:w="1057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0" w:type="pct"/>
            <w:vMerge/>
          </w:tcPr>
          <w:p w:rsidR="001F4691" w:rsidRPr="00E27A71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18" w:type="pct"/>
          </w:tcPr>
          <w:p w:rsidR="001F4691" w:rsidRPr="00E27A71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0053" w:rsidRPr="00E27A71" w:rsidTr="009D35B0">
        <w:tc>
          <w:tcPr>
            <w:tcW w:w="1057" w:type="pct"/>
            <w:vMerge w:val="restart"/>
          </w:tcPr>
          <w:p w:rsidR="00D20053" w:rsidRPr="00E27A71" w:rsidRDefault="00D20053" w:rsidP="00D2005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Desarrolla los códigos y normas laborales y ambientales en empresas con responsabilidad social y ambiental.</w:t>
            </w:r>
          </w:p>
        </w:tc>
        <w:tc>
          <w:tcPr>
            <w:tcW w:w="757" w:type="pct"/>
          </w:tcPr>
          <w:p w:rsidR="00D20053" w:rsidRPr="00E27A71" w:rsidRDefault="00D20053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Interpreta  los requisitos y pasos a realizar en el cumplimiento de normas laborales y ambientales en empresas.</w:t>
            </w:r>
          </w:p>
        </w:tc>
        <w:tc>
          <w:tcPr>
            <w:tcW w:w="301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053" w:rsidRPr="00E27A71" w:rsidTr="009D35B0">
        <w:tc>
          <w:tcPr>
            <w:tcW w:w="1057" w:type="pct"/>
            <w:vMerge/>
          </w:tcPr>
          <w:p w:rsidR="00D20053" w:rsidRPr="00E27A71" w:rsidRDefault="00D20053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</w:tcPr>
          <w:p w:rsidR="00D20053" w:rsidRPr="00E27A71" w:rsidRDefault="00D20053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Aplica las normas laborales y ambientales en empresas.</w:t>
            </w:r>
          </w:p>
        </w:tc>
        <w:tc>
          <w:tcPr>
            <w:tcW w:w="301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053" w:rsidRPr="00E27A71" w:rsidRDefault="00D20053">
      <w:pPr>
        <w:rPr>
          <w:rFonts w:ascii="Arial" w:hAnsi="Arial" w:cs="Arial"/>
          <w:sz w:val="24"/>
          <w:szCs w:val="24"/>
        </w:rPr>
      </w:pPr>
      <w:r w:rsidRPr="00E27A71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D20053" w:rsidRPr="00E27A71" w:rsidTr="006F55F5">
        <w:trPr>
          <w:trHeight w:val="309"/>
        </w:trPr>
        <w:tc>
          <w:tcPr>
            <w:tcW w:w="1095" w:type="pct"/>
            <w:vMerge w:val="restart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053" w:rsidRPr="00E27A71" w:rsidTr="006F55F5">
        <w:trPr>
          <w:trHeight w:val="308"/>
        </w:trPr>
        <w:tc>
          <w:tcPr>
            <w:tcW w:w="1095" w:type="pct"/>
            <w:vMerge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D20053" w:rsidRPr="00E27A71" w:rsidRDefault="00D20053" w:rsidP="006F55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20053" w:rsidRPr="00E27A71" w:rsidRDefault="00D20053" w:rsidP="006F55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0053" w:rsidRPr="00E27A71" w:rsidTr="00DA4931">
        <w:tc>
          <w:tcPr>
            <w:tcW w:w="1095" w:type="pct"/>
            <w:vMerge w:val="restart"/>
          </w:tcPr>
          <w:p w:rsidR="00D20053" w:rsidRPr="00E27A71" w:rsidRDefault="00D20053" w:rsidP="00D20053">
            <w:pPr>
              <w:tabs>
                <w:tab w:val="left" w:pos="531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Aplica los requisitos de cumplimiento de códigos y normas ambientales y laborales en empresas de carácter local.</w:t>
            </w:r>
          </w:p>
        </w:tc>
        <w:tc>
          <w:tcPr>
            <w:tcW w:w="713" w:type="pct"/>
          </w:tcPr>
          <w:p w:rsidR="00D20053" w:rsidRPr="00E27A71" w:rsidRDefault="00D20053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Interpreta los hitos en el cumplimiento de las normas laborales y ambientales de  las empresas locales analizadas.</w:t>
            </w:r>
          </w:p>
        </w:tc>
        <w:tc>
          <w:tcPr>
            <w:tcW w:w="292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053" w:rsidRPr="00E27A71" w:rsidTr="00DA4931">
        <w:tc>
          <w:tcPr>
            <w:tcW w:w="1095" w:type="pct"/>
            <w:vMerge/>
          </w:tcPr>
          <w:p w:rsidR="00D20053" w:rsidRPr="00E27A71" w:rsidRDefault="00D20053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D20053" w:rsidRPr="00E27A71" w:rsidRDefault="00D20053" w:rsidP="006F55F5">
            <w:pPr>
              <w:rPr>
                <w:rFonts w:ascii="Arial" w:hAnsi="Arial" w:cs="Arial"/>
                <w:sz w:val="24"/>
                <w:szCs w:val="24"/>
              </w:rPr>
            </w:pPr>
            <w:r w:rsidRPr="00E27A71">
              <w:rPr>
                <w:rFonts w:ascii="Arial" w:hAnsi="Arial" w:cs="Arial"/>
                <w:sz w:val="24"/>
                <w:szCs w:val="24"/>
              </w:rPr>
              <w:t>Elabora matrices de control de  las normas laborales y ambientales en empresas de carácter local.</w:t>
            </w:r>
          </w:p>
        </w:tc>
        <w:tc>
          <w:tcPr>
            <w:tcW w:w="292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053" w:rsidRPr="00E27A71" w:rsidTr="009D35B0">
        <w:trPr>
          <w:trHeight w:val="510"/>
        </w:trPr>
        <w:tc>
          <w:tcPr>
            <w:tcW w:w="4387" w:type="pct"/>
            <w:gridSpan w:val="5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D20053" w:rsidRPr="00E27A71" w:rsidRDefault="00D20053" w:rsidP="009D35B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bookmarkStart w:id="0" w:name="_GoBack"/>
            <w:bookmarkEnd w:id="0"/>
          </w:p>
        </w:tc>
      </w:tr>
      <w:tr w:rsidR="00D20053" w:rsidRPr="00E27A71" w:rsidTr="009D35B0">
        <w:trPr>
          <w:trHeight w:val="508"/>
        </w:trPr>
        <w:tc>
          <w:tcPr>
            <w:tcW w:w="4387" w:type="pct"/>
            <w:gridSpan w:val="5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053" w:rsidRPr="00E27A71" w:rsidTr="009D35B0">
        <w:trPr>
          <w:trHeight w:val="508"/>
        </w:trPr>
        <w:tc>
          <w:tcPr>
            <w:tcW w:w="4387" w:type="pct"/>
            <w:gridSpan w:val="5"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7A71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D20053" w:rsidRPr="00E27A71" w:rsidRDefault="00D20053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E27A71" w:rsidRDefault="001F469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1F4691" w:rsidRPr="00E27A71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81" w:rsidRDefault="00A67281" w:rsidP="00F94A71">
      <w:pPr>
        <w:spacing w:after="0" w:line="240" w:lineRule="auto"/>
      </w:pPr>
      <w:r>
        <w:separator/>
      </w:r>
    </w:p>
  </w:endnote>
  <w:endnote w:type="continuationSeparator" w:id="0">
    <w:p w:rsidR="00A67281" w:rsidRDefault="00A6728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81" w:rsidRDefault="00A67281" w:rsidP="00F94A71">
      <w:pPr>
        <w:spacing w:after="0" w:line="240" w:lineRule="auto"/>
      </w:pPr>
      <w:r>
        <w:separator/>
      </w:r>
    </w:p>
  </w:footnote>
  <w:footnote w:type="continuationSeparator" w:id="0">
    <w:p w:rsidR="00A67281" w:rsidRDefault="00A6728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0" w:rsidRDefault="009D35B0" w:rsidP="009D35B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D35B0" w:rsidRDefault="009D35B0" w:rsidP="009D35B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D35B0" w:rsidRDefault="009D35B0" w:rsidP="009D35B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9D35B0" w:rsidRPr="004E7163" w:rsidRDefault="009D35B0" w:rsidP="009D35B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1729691E" wp14:editId="2AB25760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6CECF8D" wp14:editId="16FD0740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9D35B0" w:rsidRPr="004E7163" w:rsidRDefault="009D35B0" w:rsidP="009D35B0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E6A63"/>
    <w:rsid w:val="001F4691"/>
    <w:rsid w:val="00210C54"/>
    <w:rsid w:val="00261038"/>
    <w:rsid w:val="002B12FB"/>
    <w:rsid w:val="004363B8"/>
    <w:rsid w:val="004478CA"/>
    <w:rsid w:val="00471F78"/>
    <w:rsid w:val="004935EB"/>
    <w:rsid w:val="004977D3"/>
    <w:rsid w:val="00543871"/>
    <w:rsid w:val="0058488A"/>
    <w:rsid w:val="005F67AC"/>
    <w:rsid w:val="0068260D"/>
    <w:rsid w:val="00695569"/>
    <w:rsid w:val="006B4D82"/>
    <w:rsid w:val="007D6336"/>
    <w:rsid w:val="009D35B0"/>
    <w:rsid w:val="009D7AF7"/>
    <w:rsid w:val="009F62DA"/>
    <w:rsid w:val="00A67281"/>
    <w:rsid w:val="00A805A1"/>
    <w:rsid w:val="00AD5BC9"/>
    <w:rsid w:val="00B60AC9"/>
    <w:rsid w:val="00B865D5"/>
    <w:rsid w:val="00BA2C1B"/>
    <w:rsid w:val="00BD14E1"/>
    <w:rsid w:val="00CC7F57"/>
    <w:rsid w:val="00D20053"/>
    <w:rsid w:val="00D86C20"/>
    <w:rsid w:val="00DA2DE4"/>
    <w:rsid w:val="00DD02DE"/>
    <w:rsid w:val="00DF7808"/>
    <w:rsid w:val="00E27A71"/>
    <w:rsid w:val="00F20739"/>
    <w:rsid w:val="00F22EF0"/>
    <w:rsid w:val="00F854B0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3</cp:revision>
  <cp:lastPrinted>2013-01-25T15:46:00Z</cp:lastPrinted>
  <dcterms:created xsi:type="dcterms:W3CDTF">2013-02-08T16:26:00Z</dcterms:created>
  <dcterms:modified xsi:type="dcterms:W3CDTF">2013-02-08T16:27:00Z</dcterms:modified>
</cp:coreProperties>
</file>