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24" w:rsidRPr="00137924" w:rsidRDefault="00137924" w:rsidP="00137924">
      <w:pPr>
        <w:jc w:val="center"/>
        <w:rPr>
          <w:rFonts w:ascii="Arial" w:eastAsia="Times New Roman" w:hAnsi="Arial" w:cs="Arial"/>
          <w:sz w:val="28"/>
          <w:szCs w:val="28"/>
        </w:rPr>
      </w:pPr>
      <w:r w:rsidRPr="00137924">
        <w:rPr>
          <w:rFonts w:ascii="Arial" w:eastAsia="Times New Roman" w:hAnsi="Arial" w:cs="Arial"/>
          <w:b/>
          <w:bCs/>
          <w:sz w:val="28"/>
          <w:szCs w:val="28"/>
          <w:lang w:val="es-ES_tradnl"/>
        </w:rPr>
        <w:t>MINISTERIO DE EDUCACION PÚBLICA</w:t>
      </w:r>
    </w:p>
    <w:p w:rsidR="00137924" w:rsidRPr="00137924" w:rsidRDefault="00137924" w:rsidP="00137924">
      <w:pPr>
        <w:jc w:val="center"/>
        <w:rPr>
          <w:rFonts w:ascii="Arial" w:eastAsia="Calibri" w:hAnsi="Arial" w:cs="Arial"/>
          <w:sz w:val="28"/>
          <w:szCs w:val="28"/>
        </w:rPr>
      </w:pPr>
      <w:r w:rsidRPr="00137924">
        <w:rPr>
          <w:rFonts w:ascii="Arial" w:eastAsia="Times New Roman" w:hAnsi="Arial" w:cs="Arial"/>
          <w:b/>
          <w:bCs/>
          <w:sz w:val="28"/>
          <w:szCs w:val="28"/>
          <w:lang w:val="es-ES_tradnl"/>
        </w:rPr>
        <w:t>DEPARTAMENTO DE ESPECIALIDADES  TÉCNICAS</w:t>
      </w:r>
    </w:p>
    <w:p w:rsidR="00137924" w:rsidRPr="00137924" w:rsidRDefault="00137924" w:rsidP="00137924">
      <w:pPr>
        <w:jc w:val="center"/>
        <w:rPr>
          <w:rFonts w:ascii="Arial" w:eastAsia="Calibri" w:hAnsi="Arial" w:cs="Arial"/>
          <w:sz w:val="28"/>
          <w:szCs w:val="28"/>
        </w:rPr>
      </w:pPr>
      <w:r w:rsidRPr="00137924">
        <w:rPr>
          <w:rFonts w:ascii="Arial" w:eastAsia="Calibri" w:hAnsi="Arial" w:cs="Arial"/>
          <w:b/>
          <w:bCs/>
          <w:sz w:val="28"/>
          <w:szCs w:val="28"/>
          <w:lang w:val="es-ES_tradnl"/>
        </w:rPr>
        <w:t>COLEGIO TECNICO PROFESIONAL……………</w:t>
      </w:r>
    </w:p>
    <w:p w:rsidR="00137924" w:rsidRPr="00137924" w:rsidRDefault="00D639CA" w:rsidP="00137924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es-CR"/>
        </w:rPr>
        <w:pict>
          <v:group id="_x0000_s1026" style="position:absolute;margin-left:58.25pt;margin-top:5.85pt;width:545pt;height:320.25pt;z-index:251659264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E36CE0" w:rsidRDefault="00E36CE0" w:rsidP="00137924">
                    <w:pPr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E36CE0" w:rsidRDefault="00E36CE0" w:rsidP="00137924">
                    <w:pPr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E36CE0" w:rsidRPr="00AD5BC9" w:rsidRDefault="00E36CE0" w:rsidP="00137924">
                    <w:pPr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E36CE0" w:rsidRPr="00AD5BC9" w:rsidRDefault="00E36CE0" w:rsidP="00137924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E36CE0" w:rsidRDefault="00E36CE0" w:rsidP="00137924">
                    <w:pPr>
                      <w:jc w:val="center"/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E36CE0" w:rsidRPr="00AD5BC9" w:rsidRDefault="00E36CE0" w:rsidP="00137924">
                    <w:pPr>
                      <w:jc w:val="center"/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E36CE0" w:rsidRDefault="00E36CE0" w:rsidP="00137924">
                    <w:pPr>
                      <w:pStyle w:val="Ttulo1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E36CE0" w:rsidRDefault="00E36CE0" w:rsidP="00137924">
                    <w:pPr>
                      <w:pStyle w:val="Ttulo1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Especialidad: DISEÑO GRÁFICO</w:t>
                    </w:r>
                  </w:p>
                  <w:p w:rsidR="00E36CE0" w:rsidRDefault="00E36CE0" w:rsidP="00137924">
                    <w:pPr>
                      <w:pStyle w:val="Ttulo1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XI NIVEL</w:t>
                    </w:r>
                  </w:p>
                  <w:p w:rsidR="00E36CE0" w:rsidRDefault="00E36CE0" w:rsidP="00137924">
                    <w:pPr>
                      <w:jc w:val="center"/>
                      <w:rPr>
                        <w:lang w:val="es-ES" w:eastAsia="es-ES"/>
                      </w:rPr>
                    </w:pPr>
                  </w:p>
                  <w:p w:rsidR="00E36CE0" w:rsidRPr="007301F8" w:rsidRDefault="00E36CE0" w:rsidP="00137924">
                    <w:pPr>
                      <w:jc w:val="center"/>
                      <w:rPr>
                        <w:lang w:val="es-ES" w:eastAsia="es-ES"/>
                      </w:rPr>
                    </w:pP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tabs>
          <w:tab w:val="left" w:pos="4800"/>
        </w:tabs>
        <w:rPr>
          <w:rFonts w:ascii="Arial" w:eastAsia="Times New Roman" w:hAnsi="Arial" w:cs="Arial"/>
          <w:sz w:val="24"/>
          <w:szCs w:val="24"/>
        </w:rPr>
      </w:pPr>
      <w:r w:rsidRPr="00137924">
        <w:rPr>
          <w:rFonts w:ascii="Arial" w:eastAsia="Times New Roman" w:hAnsi="Arial" w:cs="Arial"/>
          <w:sz w:val="24"/>
          <w:szCs w:val="24"/>
        </w:rPr>
        <w:tab/>
      </w:r>
    </w:p>
    <w:p w:rsidR="00137924" w:rsidRPr="00137924" w:rsidRDefault="00137924" w:rsidP="00137924">
      <w:pPr>
        <w:tabs>
          <w:tab w:val="left" w:pos="4800"/>
        </w:tabs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37924" w:rsidRPr="00137924" w:rsidRDefault="00137924" w:rsidP="00137924">
      <w:pPr>
        <w:tabs>
          <w:tab w:val="left" w:pos="4800"/>
        </w:tabs>
        <w:rPr>
          <w:rFonts w:ascii="Arial" w:eastAsia="Times New Roman" w:hAnsi="Arial" w:cs="Arial"/>
          <w:b/>
          <w:sz w:val="24"/>
          <w:szCs w:val="24"/>
        </w:rPr>
      </w:pPr>
    </w:p>
    <w:p w:rsidR="006A7CE3" w:rsidRDefault="006A7CE3" w:rsidP="00137924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37924" w:rsidRPr="00137924" w:rsidRDefault="00137924" w:rsidP="00137924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137924">
        <w:rPr>
          <w:rFonts w:ascii="Arial" w:eastAsia="Times New Roman" w:hAnsi="Arial" w:cs="Arial"/>
          <w:b/>
          <w:sz w:val="24"/>
          <w:szCs w:val="24"/>
        </w:rPr>
        <w:lastRenderedPageBreak/>
        <w:t>INFORMACIÓN GENERAL</w:t>
      </w:r>
    </w:p>
    <w:p w:rsidR="00137924" w:rsidRPr="00137924" w:rsidRDefault="00137924" w:rsidP="00137924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37924" w:rsidRPr="00137924" w:rsidRDefault="00137924" w:rsidP="00137924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44"/>
        <w:gridCol w:w="7762"/>
      </w:tblGrid>
      <w:tr w:rsidR="00137924" w:rsidRPr="00137924" w:rsidTr="00A844F0">
        <w:trPr>
          <w:trHeight w:val="387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Nombre del estudiante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137924" w:rsidRPr="00137924" w:rsidTr="00A844F0">
        <w:trPr>
          <w:trHeight w:val="464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Especialidad: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137924" w:rsidRPr="00137924" w:rsidTr="00A844F0">
        <w:trPr>
          <w:trHeight w:val="386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Nivel: X (    ) XI (    ) XII (    )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7924" w:rsidRPr="00137924" w:rsidTr="00A844F0">
        <w:trPr>
          <w:trHeight w:val="386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Fecha de nacimiento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137924" w:rsidRPr="00137924" w:rsidTr="00A844F0">
        <w:trPr>
          <w:trHeight w:val="307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Dirección exacta de residencia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137924" w:rsidRPr="00137924" w:rsidTr="00A844F0">
        <w:trPr>
          <w:trHeight w:val="386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Números de teléfono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137924" w:rsidRPr="00137924" w:rsidTr="00A844F0">
        <w:trPr>
          <w:trHeight w:val="308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</w:tbl>
    <w:p w:rsidR="00137924" w:rsidRPr="00137924" w:rsidRDefault="00137924" w:rsidP="00137924">
      <w:pPr>
        <w:rPr>
          <w:rFonts w:ascii="Calibri" w:eastAsia="Calibri" w:hAnsi="Calibri" w:cs="Times New Roman"/>
        </w:rPr>
      </w:pPr>
      <w:r w:rsidRPr="00137924">
        <w:rPr>
          <w:rFonts w:ascii="Calibri" w:eastAsia="Calibri" w:hAnsi="Calibri" w:cs="Times New Roman"/>
        </w:rPr>
        <w:br w:type="page"/>
      </w:r>
    </w:p>
    <w:p w:rsidR="00137924" w:rsidRPr="00137924" w:rsidRDefault="00137924" w:rsidP="00137924">
      <w:pPr>
        <w:rPr>
          <w:rFonts w:ascii="Calibri" w:eastAsia="Calibri" w:hAnsi="Calibri" w:cs="Times New Roman"/>
        </w:rPr>
      </w:pPr>
    </w:p>
    <w:p w:rsidR="00137924" w:rsidRPr="00137924" w:rsidRDefault="00137924" w:rsidP="00137924">
      <w:pPr>
        <w:rPr>
          <w:rFonts w:ascii="Calibri" w:eastAsia="Calibri" w:hAnsi="Calibri" w:cs="Times New Roman"/>
        </w:rPr>
      </w:pPr>
    </w:p>
    <w:p w:rsidR="00137924" w:rsidRDefault="00137924" w:rsidP="00137924">
      <w:pPr>
        <w:rPr>
          <w:rFonts w:ascii="Calibri" w:eastAsia="Calibri" w:hAnsi="Calibri" w:cs="Times New Roman"/>
        </w:rPr>
      </w:pPr>
    </w:p>
    <w:p w:rsidR="00A44A1D" w:rsidRPr="00137924" w:rsidRDefault="00A44A1D" w:rsidP="00137924">
      <w:pPr>
        <w:rPr>
          <w:rFonts w:ascii="Calibri" w:eastAsia="Calibri" w:hAnsi="Calibri" w:cs="Times New Roman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137924" w:rsidRPr="00137924" w:rsidTr="00A844F0">
        <w:tc>
          <w:tcPr>
            <w:tcW w:w="13146" w:type="dxa"/>
          </w:tcPr>
          <w:p w:rsidR="00A44A1D" w:rsidRDefault="00A44A1D" w:rsidP="00137924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Sub. Área</w:t>
            </w:r>
            <w:r w:rsidR="00AC6829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:</w:t>
            </w: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 xml:space="preserve"> </w:t>
            </w:r>
          </w:p>
          <w:p w:rsidR="00AC6829" w:rsidRDefault="00AC6829" w:rsidP="00137924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</w:p>
          <w:p w:rsidR="00A44A1D" w:rsidRDefault="00A44A1D" w:rsidP="00137924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 xml:space="preserve"> </w:t>
            </w:r>
            <w:r w:rsidR="00AC6829" w:rsidRPr="00AC6829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principios y técnicas del Diseño gráfico.</w:t>
            </w:r>
          </w:p>
          <w:p w:rsidR="00AC6829" w:rsidRDefault="00AC6829" w:rsidP="00137924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</w:p>
          <w:p w:rsidR="00137924" w:rsidRPr="00137924" w:rsidRDefault="00137924" w:rsidP="00137924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137924">
              <w:rPr>
                <w:rFonts w:ascii="Arial" w:eastAsia="Times New Roman" w:hAnsi="Arial" w:cs="Arial"/>
                <w:b/>
                <w:spacing w:val="-3"/>
                <w:sz w:val="72"/>
                <w:szCs w:val="72"/>
                <w:lang w:val="es-ES" w:eastAsia="es-ES"/>
              </w:rPr>
              <w:t>UNDÉCIMO AÑO</w:t>
            </w:r>
          </w:p>
        </w:tc>
      </w:tr>
    </w:tbl>
    <w:p w:rsidR="00137924" w:rsidRPr="00137924" w:rsidRDefault="00137924" w:rsidP="00137924">
      <w:pPr>
        <w:rPr>
          <w:rFonts w:ascii="Times New Roman" w:eastAsia="Times New Roman" w:hAnsi="Times New Roman" w:cs="Times New Roman"/>
        </w:rPr>
      </w:pPr>
    </w:p>
    <w:p w:rsidR="00137924" w:rsidRPr="00137924" w:rsidRDefault="00137924" w:rsidP="00137924">
      <w:pPr>
        <w:rPr>
          <w:rFonts w:ascii="Times New Roman" w:eastAsia="Times New Roman" w:hAnsi="Times New Roman" w:cs="Times New Roman"/>
        </w:rPr>
      </w:pPr>
      <w:r w:rsidRPr="00137924">
        <w:rPr>
          <w:rFonts w:ascii="Times New Roman" w:eastAsia="Times New Roman" w:hAnsi="Times New Roman" w:cs="Times New Roman"/>
        </w:rP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137924" w:rsidRPr="00137924" w:rsidTr="00A844F0">
        <w:tc>
          <w:tcPr>
            <w:tcW w:w="5000" w:type="pct"/>
            <w:gridSpan w:val="7"/>
          </w:tcPr>
          <w:p w:rsidR="00137924" w:rsidRPr="00137924" w:rsidRDefault="00137924" w:rsidP="00AC6829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36CE0" w:rsidRPr="00E36CE0">
              <w:rPr>
                <w:rFonts w:ascii="Arial" w:eastAsia="Times New Roman" w:hAnsi="Arial" w:cs="Arial"/>
                <w:sz w:val="24"/>
                <w:szCs w:val="24"/>
              </w:rPr>
              <w:t>Diseño de imagen corporativa.</w:t>
            </w:r>
          </w:p>
        </w:tc>
      </w:tr>
      <w:tr w:rsidR="00137924" w:rsidRPr="00137924" w:rsidTr="00A844F0">
        <w:tc>
          <w:tcPr>
            <w:tcW w:w="5000" w:type="pct"/>
            <w:gridSpan w:val="7"/>
          </w:tcPr>
          <w:p w:rsidR="00137924" w:rsidRPr="00137924" w:rsidRDefault="00137924" w:rsidP="00AC6829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36CE0" w:rsidRPr="00E36CE0">
              <w:rPr>
                <w:rFonts w:ascii="Arial" w:eastAsia="Times New Roman" w:hAnsi="Arial" w:cs="Arial"/>
                <w:sz w:val="24"/>
                <w:szCs w:val="24"/>
              </w:rPr>
              <w:t>Desarrollar en el o la estudiante los conocimientos, las habilidades y las destrezas para la elaboración de la imagen corporativa de un ente determinado.</w:t>
            </w:r>
          </w:p>
        </w:tc>
      </w:tr>
      <w:tr w:rsidR="00137924" w:rsidRPr="00137924" w:rsidTr="00A844F0">
        <w:trPr>
          <w:trHeight w:val="309"/>
        </w:trPr>
        <w:tc>
          <w:tcPr>
            <w:tcW w:w="845" w:type="pct"/>
            <w:vMerge w:val="restart"/>
          </w:tcPr>
          <w:p w:rsidR="00137924" w:rsidRPr="00137924" w:rsidRDefault="00137924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37924" w:rsidRPr="00137924" w:rsidRDefault="00137924" w:rsidP="00AC6829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073" w:type="pct"/>
            <w:vMerge w:val="restart"/>
            <w:vAlign w:val="center"/>
          </w:tcPr>
          <w:p w:rsidR="00137924" w:rsidRPr="00137924" w:rsidRDefault="00137924" w:rsidP="00AC6829">
            <w:pPr>
              <w:tabs>
                <w:tab w:val="left" w:pos="480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37924" w:rsidRPr="00137924" w:rsidTr="00A44A1D">
        <w:trPr>
          <w:trHeight w:val="308"/>
        </w:trPr>
        <w:tc>
          <w:tcPr>
            <w:tcW w:w="845" w:type="pct"/>
            <w:vMerge/>
          </w:tcPr>
          <w:p w:rsidR="00137924" w:rsidRPr="00137924" w:rsidRDefault="00137924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137924" w:rsidRPr="00137924" w:rsidRDefault="00137924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137924" w:rsidRPr="00137924" w:rsidRDefault="00137924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E36CE0" w:rsidRPr="00137924" w:rsidTr="00A44A1D">
        <w:tc>
          <w:tcPr>
            <w:tcW w:w="845" w:type="pct"/>
            <w:vMerge w:val="restart"/>
          </w:tcPr>
          <w:p w:rsidR="00E36CE0" w:rsidRPr="00BF3B6A" w:rsidRDefault="00E36CE0" w:rsidP="00E36CE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F3B6A">
              <w:rPr>
                <w:rFonts w:ascii="Arial" w:eastAsia="Times New Roman" w:hAnsi="Arial" w:cs="Arial"/>
                <w:sz w:val="24"/>
                <w:szCs w:val="24"/>
              </w:rPr>
              <w:t>Define los principios básicos del diseño de logotipos y marcas, que intervienen en la imagen corporativa.</w:t>
            </w:r>
          </w:p>
        </w:tc>
        <w:tc>
          <w:tcPr>
            <w:tcW w:w="1073" w:type="pct"/>
          </w:tcPr>
          <w:p w:rsidR="00E36CE0" w:rsidRPr="00BF3B6A" w:rsidRDefault="00E36CE0" w:rsidP="00E36CE0">
            <w:pPr>
              <w:tabs>
                <w:tab w:val="left" w:pos="207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BF3B6A">
              <w:rPr>
                <w:rFonts w:ascii="Arial" w:eastAsia="Times New Roman" w:hAnsi="Arial" w:cs="Arial"/>
                <w:sz w:val="24"/>
                <w:szCs w:val="24"/>
              </w:rPr>
              <w:t>Determina los tipos de logotipos y los principios del diseño en proyectos gráficos.</w:t>
            </w:r>
          </w:p>
        </w:tc>
        <w:tc>
          <w:tcPr>
            <w:tcW w:w="321" w:type="pct"/>
          </w:tcPr>
          <w:p w:rsidR="00E36CE0" w:rsidRPr="00137924" w:rsidRDefault="00E36CE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E36CE0" w:rsidRPr="00137924" w:rsidRDefault="00E36CE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E36CE0" w:rsidRPr="00137924" w:rsidRDefault="00E36CE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E36CE0" w:rsidRPr="00137924" w:rsidRDefault="00E36CE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E36CE0" w:rsidRPr="00137924" w:rsidRDefault="00E36CE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6CE0" w:rsidRPr="00137924" w:rsidTr="00A44A1D">
        <w:tc>
          <w:tcPr>
            <w:tcW w:w="845" w:type="pct"/>
            <w:vMerge/>
          </w:tcPr>
          <w:p w:rsidR="00E36CE0" w:rsidRPr="00137924" w:rsidRDefault="00E36CE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E36CE0" w:rsidRPr="00BF3B6A" w:rsidRDefault="00E36CE0" w:rsidP="00E36CE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F3B6A">
              <w:rPr>
                <w:rFonts w:ascii="Arial" w:eastAsia="Times New Roman" w:hAnsi="Arial" w:cs="Arial"/>
                <w:sz w:val="24"/>
                <w:szCs w:val="24"/>
              </w:rPr>
              <w:t>Resuelve los principios básicos para el diseño de logotipos y marcas, empleado el manual de la imagen corporativa.</w:t>
            </w:r>
          </w:p>
        </w:tc>
        <w:tc>
          <w:tcPr>
            <w:tcW w:w="321" w:type="pct"/>
          </w:tcPr>
          <w:p w:rsidR="00E36CE0" w:rsidRPr="00137924" w:rsidRDefault="00E36CE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E36CE0" w:rsidRPr="00137924" w:rsidRDefault="00E36CE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E36CE0" w:rsidRPr="00137924" w:rsidRDefault="00E36CE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E36CE0" w:rsidRPr="00137924" w:rsidRDefault="00E36CE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E36CE0" w:rsidRPr="00137924" w:rsidRDefault="00E36CE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6CE0" w:rsidRPr="00137924" w:rsidTr="00A44A1D">
        <w:tc>
          <w:tcPr>
            <w:tcW w:w="845" w:type="pct"/>
            <w:vMerge w:val="restart"/>
          </w:tcPr>
          <w:p w:rsidR="00E36CE0" w:rsidRPr="00BF3B6A" w:rsidRDefault="00E36CE0" w:rsidP="00E36CE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F3B6A">
              <w:rPr>
                <w:rFonts w:ascii="Arial" w:eastAsia="Times New Roman" w:hAnsi="Arial" w:cs="Arial"/>
                <w:sz w:val="24"/>
                <w:szCs w:val="24"/>
              </w:rPr>
              <w:t>Identifica  los conceptos y los elementos básicos de la imagen corporativa.</w:t>
            </w:r>
          </w:p>
        </w:tc>
        <w:tc>
          <w:tcPr>
            <w:tcW w:w="1073" w:type="pct"/>
          </w:tcPr>
          <w:p w:rsidR="00E36CE0" w:rsidRPr="00BF3B6A" w:rsidRDefault="00E36CE0" w:rsidP="00E36CE0">
            <w:pPr>
              <w:tabs>
                <w:tab w:val="left" w:pos="207"/>
                <w:tab w:val="left" w:pos="9000"/>
                <w:tab w:val="right" w:pos="9360"/>
              </w:tabs>
              <w:suppressAutoHyphens/>
              <w:rPr>
                <w:rFonts w:ascii="Arial" w:eastAsia="Times New Roman" w:hAnsi="Arial" w:cs="Arial"/>
                <w:sz w:val="24"/>
                <w:szCs w:val="24"/>
              </w:rPr>
            </w:pPr>
            <w:r w:rsidRPr="00BF3B6A">
              <w:rPr>
                <w:rFonts w:ascii="Arial" w:eastAsia="Times New Roman" w:hAnsi="Arial" w:cs="Arial"/>
                <w:sz w:val="24"/>
                <w:szCs w:val="24"/>
              </w:rPr>
              <w:t>Reconoce la relación y los principios que dan fundamento a la imagen corporativa y el desempeño de la organización.</w:t>
            </w:r>
          </w:p>
        </w:tc>
        <w:tc>
          <w:tcPr>
            <w:tcW w:w="321" w:type="pct"/>
          </w:tcPr>
          <w:p w:rsidR="00E36CE0" w:rsidRPr="00137924" w:rsidRDefault="00E36CE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E36CE0" w:rsidRPr="00137924" w:rsidRDefault="00E36CE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E36CE0" w:rsidRPr="00137924" w:rsidRDefault="00E36CE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E36CE0" w:rsidRPr="00137924" w:rsidRDefault="00E36CE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E36CE0" w:rsidRPr="00137924" w:rsidRDefault="00E36CE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6CE0" w:rsidRPr="00137924" w:rsidTr="00A44A1D">
        <w:tc>
          <w:tcPr>
            <w:tcW w:w="845" w:type="pct"/>
            <w:vMerge/>
          </w:tcPr>
          <w:p w:rsidR="00E36CE0" w:rsidRPr="00137924" w:rsidRDefault="00E36CE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E36CE0" w:rsidRPr="00BF3B6A" w:rsidRDefault="00E36CE0" w:rsidP="00E36CE0">
            <w:pPr>
              <w:tabs>
                <w:tab w:val="left" w:pos="207"/>
                <w:tab w:val="left" w:pos="9000"/>
                <w:tab w:val="right" w:pos="9360"/>
              </w:tabs>
              <w:suppressAutoHyphens/>
              <w:rPr>
                <w:rFonts w:ascii="Arial" w:eastAsia="Times New Roman" w:hAnsi="Arial" w:cs="Arial"/>
                <w:sz w:val="24"/>
                <w:szCs w:val="24"/>
              </w:rPr>
            </w:pPr>
            <w:r w:rsidRPr="00BF3B6A">
              <w:rPr>
                <w:rFonts w:ascii="Arial" w:eastAsia="Times New Roman" w:hAnsi="Arial" w:cs="Arial"/>
                <w:sz w:val="24"/>
                <w:szCs w:val="24"/>
              </w:rPr>
              <w:t>Determina los elementos que intervienen en el proceso de diseño de la imagen corporativa.</w:t>
            </w:r>
          </w:p>
        </w:tc>
        <w:tc>
          <w:tcPr>
            <w:tcW w:w="321" w:type="pct"/>
          </w:tcPr>
          <w:p w:rsidR="00E36CE0" w:rsidRPr="00137924" w:rsidRDefault="00E36CE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E36CE0" w:rsidRPr="00137924" w:rsidRDefault="00E36CE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E36CE0" w:rsidRPr="00137924" w:rsidRDefault="00E36CE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E36CE0" w:rsidRPr="00137924" w:rsidRDefault="00E36CE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E36CE0" w:rsidRPr="00137924" w:rsidRDefault="00E36CE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6CE0" w:rsidRPr="00137924" w:rsidTr="00A44A1D">
        <w:tc>
          <w:tcPr>
            <w:tcW w:w="845" w:type="pct"/>
          </w:tcPr>
          <w:p w:rsidR="00E36CE0" w:rsidRPr="00BF3B6A" w:rsidRDefault="00E36CE0" w:rsidP="00E36CE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F3B6A">
              <w:rPr>
                <w:rFonts w:ascii="Arial" w:eastAsia="Times New Roman" w:hAnsi="Arial" w:cs="Arial"/>
                <w:sz w:val="24"/>
                <w:szCs w:val="24"/>
              </w:rPr>
              <w:t>Elabora el proceso técnico de una campaña gráfica para un ente determinado.</w:t>
            </w:r>
          </w:p>
        </w:tc>
        <w:tc>
          <w:tcPr>
            <w:tcW w:w="1073" w:type="pct"/>
          </w:tcPr>
          <w:p w:rsidR="00E36CE0" w:rsidRPr="00BF3B6A" w:rsidRDefault="00E36CE0" w:rsidP="00E36CE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F3B6A">
              <w:rPr>
                <w:rFonts w:ascii="Arial" w:eastAsia="Times New Roman" w:hAnsi="Arial" w:cs="Arial"/>
                <w:sz w:val="24"/>
                <w:szCs w:val="24"/>
              </w:rPr>
              <w:t>Describe las etapas del proceso de estudio y de diseño en la campaña gráfica de una organización.</w:t>
            </w:r>
          </w:p>
        </w:tc>
        <w:tc>
          <w:tcPr>
            <w:tcW w:w="321" w:type="pct"/>
          </w:tcPr>
          <w:p w:rsidR="00E36CE0" w:rsidRPr="00137924" w:rsidRDefault="00E36CE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E36CE0" w:rsidRPr="00137924" w:rsidRDefault="00E36CE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E36CE0" w:rsidRPr="00137924" w:rsidRDefault="00E36CE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E36CE0" w:rsidRPr="00137924" w:rsidRDefault="00E36CE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E36CE0" w:rsidRPr="00137924" w:rsidRDefault="00E36CE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2DA6" w:rsidRPr="00137924" w:rsidTr="00A2346C">
        <w:trPr>
          <w:trHeight w:val="309"/>
        </w:trPr>
        <w:tc>
          <w:tcPr>
            <w:tcW w:w="845" w:type="pct"/>
            <w:vMerge w:val="restart"/>
          </w:tcPr>
          <w:p w:rsidR="00142DA6" w:rsidRPr="00137924" w:rsidRDefault="00142DA6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2DA6" w:rsidRPr="00137924" w:rsidRDefault="00142DA6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073" w:type="pct"/>
            <w:vMerge w:val="restart"/>
            <w:vAlign w:val="center"/>
          </w:tcPr>
          <w:p w:rsidR="00142DA6" w:rsidRPr="00137924" w:rsidRDefault="00142DA6" w:rsidP="00A2346C">
            <w:pPr>
              <w:tabs>
                <w:tab w:val="left" w:pos="480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142DA6" w:rsidRPr="00137924" w:rsidRDefault="00142DA6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142DA6" w:rsidRPr="00137924" w:rsidRDefault="00142DA6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142DA6" w:rsidRPr="00137924" w:rsidRDefault="00142DA6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42DA6" w:rsidRPr="00137924" w:rsidTr="00A2346C">
        <w:trPr>
          <w:trHeight w:val="308"/>
        </w:trPr>
        <w:tc>
          <w:tcPr>
            <w:tcW w:w="845" w:type="pct"/>
            <w:vMerge/>
          </w:tcPr>
          <w:p w:rsidR="00142DA6" w:rsidRPr="00137924" w:rsidRDefault="00142DA6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142DA6" w:rsidRPr="00137924" w:rsidRDefault="00142DA6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42DA6" w:rsidRPr="00137924" w:rsidRDefault="00142DA6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142DA6" w:rsidRPr="00137924" w:rsidRDefault="00142DA6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142DA6" w:rsidRPr="00137924" w:rsidRDefault="00142DA6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42DA6" w:rsidRPr="00137924" w:rsidRDefault="00142DA6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142DA6" w:rsidRPr="00137924" w:rsidRDefault="00142DA6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E36CE0" w:rsidRPr="00137924" w:rsidTr="00A44A1D">
        <w:tc>
          <w:tcPr>
            <w:tcW w:w="845" w:type="pct"/>
          </w:tcPr>
          <w:p w:rsidR="00E36CE0" w:rsidRPr="00137924" w:rsidRDefault="00E36CE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E36CE0" w:rsidRPr="00D16273" w:rsidRDefault="00E36CE0" w:rsidP="00E36CE0">
            <w:pPr>
              <w:rPr>
                <w:rFonts w:ascii="Courier New" w:hAnsi="Courier New" w:cs="Times New Roman"/>
                <w:sz w:val="24"/>
                <w:lang w:val="es-ES_tradnl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Realiza los procedimientos y las técnicas para el montaje, la presentación y la ejecución de la campaña gráfica.</w:t>
            </w:r>
          </w:p>
        </w:tc>
        <w:tc>
          <w:tcPr>
            <w:tcW w:w="321" w:type="pct"/>
          </w:tcPr>
          <w:p w:rsidR="00E36CE0" w:rsidRPr="00137924" w:rsidRDefault="00E36CE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E36CE0" w:rsidRPr="00137924" w:rsidRDefault="00E36CE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E36CE0" w:rsidRPr="00137924" w:rsidRDefault="00E36CE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E36CE0" w:rsidRPr="00137924" w:rsidRDefault="00E36CE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E36CE0" w:rsidRPr="00137924" w:rsidRDefault="00E36CE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6CE0" w:rsidRPr="00A44A1D" w:rsidTr="00A844F0">
        <w:trPr>
          <w:trHeight w:val="510"/>
        </w:trPr>
        <w:tc>
          <w:tcPr>
            <w:tcW w:w="4329" w:type="pct"/>
            <w:gridSpan w:val="5"/>
            <w:vAlign w:val="center"/>
          </w:tcPr>
          <w:p w:rsidR="00E36CE0" w:rsidRPr="00A44A1D" w:rsidRDefault="00E36CE0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E36CE0" w:rsidRPr="00A44A1D" w:rsidRDefault="00E36CE0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E36CE0" w:rsidRPr="00A44A1D" w:rsidRDefault="00E36CE0" w:rsidP="00A44A1D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E36CE0" w:rsidRPr="00A44A1D" w:rsidTr="00A844F0">
        <w:trPr>
          <w:trHeight w:val="508"/>
        </w:trPr>
        <w:tc>
          <w:tcPr>
            <w:tcW w:w="4329" w:type="pct"/>
            <w:gridSpan w:val="5"/>
            <w:vAlign w:val="center"/>
          </w:tcPr>
          <w:p w:rsidR="00E36CE0" w:rsidRPr="00A44A1D" w:rsidRDefault="00E36CE0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E36CE0" w:rsidRPr="00A44A1D" w:rsidRDefault="00E36CE0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E36CE0" w:rsidRPr="00A44A1D" w:rsidRDefault="00E36CE0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E36CE0" w:rsidRPr="00A44A1D" w:rsidTr="00A844F0">
        <w:trPr>
          <w:trHeight w:val="508"/>
        </w:trPr>
        <w:tc>
          <w:tcPr>
            <w:tcW w:w="4329" w:type="pct"/>
            <w:gridSpan w:val="5"/>
            <w:vAlign w:val="center"/>
          </w:tcPr>
          <w:p w:rsidR="00E36CE0" w:rsidRPr="00A44A1D" w:rsidRDefault="00E36CE0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E36CE0" w:rsidRPr="00A44A1D" w:rsidRDefault="00E36CE0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E36CE0" w:rsidRPr="00A44A1D" w:rsidRDefault="00E36CE0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E36CE0" w:rsidRDefault="00E36CE0"/>
    <w:p w:rsidR="00E36CE0" w:rsidRDefault="00E36CE0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851"/>
        <w:gridCol w:w="851"/>
        <w:gridCol w:w="4392"/>
        <w:gridCol w:w="886"/>
        <w:gridCol w:w="889"/>
      </w:tblGrid>
      <w:tr w:rsidR="00AC6829" w:rsidRPr="00137924" w:rsidTr="00E36CE0">
        <w:tc>
          <w:tcPr>
            <w:tcW w:w="5000" w:type="pct"/>
            <w:gridSpan w:val="7"/>
          </w:tcPr>
          <w:p w:rsidR="00AC6829" w:rsidRPr="00137924" w:rsidRDefault="00AC6829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E7BC6" w:rsidRPr="00AE7BC6">
              <w:rPr>
                <w:rFonts w:ascii="Arial" w:eastAsia="Times New Roman" w:hAnsi="Arial" w:cs="Arial"/>
                <w:sz w:val="24"/>
                <w:szCs w:val="24"/>
              </w:rPr>
              <w:t>Diseño de empaques y afines.</w:t>
            </w:r>
          </w:p>
        </w:tc>
      </w:tr>
      <w:tr w:rsidR="00AC6829" w:rsidRPr="00137924" w:rsidTr="00E36CE0">
        <w:tc>
          <w:tcPr>
            <w:tcW w:w="5000" w:type="pct"/>
            <w:gridSpan w:val="7"/>
          </w:tcPr>
          <w:p w:rsidR="00AE7BC6" w:rsidRPr="00AE7BC6" w:rsidRDefault="00AC6829" w:rsidP="00AE7BC6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E7BC6" w:rsidRPr="00AE7BC6">
              <w:rPr>
                <w:rFonts w:ascii="Arial" w:eastAsia="Times New Roman" w:hAnsi="Arial" w:cs="Arial"/>
                <w:sz w:val="24"/>
                <w:szCs w:val="24"/>
              </w:rPr>
              <w:t xml:space="preserve">Desarrollar en los y las estudiantes los conocimientos, las habilidades y las destrezas para diseñar empaques   </w:t>
            </w:r>
          </w:p>
          <w:p w:rsidR="00AC6829" w:rsidRPr="00137924" w:rsidRDefault="00AE7BC6" w:rsidP="00AE7BC6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AE7BC6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</w:t>
            </w:r>
            <w:proofErr w:type="gramStart"/>
            <w:r w:rsidRPr="00AE7BC6">
              <w:rPr>
                <w:rFonts w:ascii="Arial" w:eastAsia="Times New Roman" w:hAnsi="Arial" w:cs="Arial"/>
                <w:sz w:val="24"/>
                <w:szCs w:val="24"/>
              </w:rPr>
              <w:t>con</w:t>
            </w:r>
            <w:proofErr w:type="gramEnd"/>
            <w:r w:rsidRPr="00AE7BC6">
              <w:rPr>
                <w:rFonts w:ascii="Arial" w:eastAsia="Times New Roman" w:hAnsi="Arial" w:cs="Arial"/>
                <w:sz w:val="24"/>
                <w:szCs w:val="24"/>
              </w:rPr>
              <w:t xml:space="preserve"> las características de productos específicos.</w:t>
            </w:r>
          </w:p>
        </w:tc>
      </w:tr>
      <w:tr w:rsidR="00AC6829" w:rsidRPr="00137924" w:rsidTr="00142DA6">
        <w:trPr>
          <w:trHeight w:val="309"/>
        </w:trPr>
        <w:tc>
          <w:tcPr>
            <w:tcW w:w="845" w:type="pct"/>
            <w:vMerge w:val="restart"/>
          </w:tcPr>
          <w:p w:rsidR="00AC6829" w:rsidRPr="00137924" w:rsidRDefault="00AC6829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C6829" w:rsidRPr="00137924" w:rsidRDefault="00AC6829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179" w:type="pct"/>
            <w:vMerge w:val="restart"/>
            <w:vAlign w:val="center"/>
          </w:tcPr>
          <w:p w:rsidR="00AC6829" w:rsidRPr="00137924" w:rsidRDefault="00AC6829" w:rsidP="00E36CE0">
            <w:pPr>
              <w:tabs>
                <w:tab w:val="left" w:pos="480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4" w:type="pct"/>
            <w:gridSpan w:val="2"/>
          </w:tcPr>
          <w:p w:rsidR="00AC6829" w:rsidRPr="00137924" w:rsidRDefault="00AC6829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661" w:type="pct"/>
            <w:vMerge w:val="restart"/>
            <w:vAlign w:val="center"/>
          </w:tcPr>
          <w:p w:rsidR="00AC6829" w:rsidRPr="00137924" w:rsidRDefault="00AC6829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AC6829" w:rsidRPr="00137924" w:rsidRDefault="00AC6829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AC6829" w:rsidRPr="00137924" w:rsidTr="00142DA6">
        <w:trPr>
          <w:trHeight w:val="308"/>
        </w:trPr>
        <w:tc>
          <w:tcPr>
            <w:tcW w:w="845" w:type="pct"/>
            <w:vMerge/>
          </w:tcPr>
          <w:p w:rsidR="00AC6829" w:rsidRPr="00137924" w:rsidRDefault="00AC6829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79" w:type="pct"/>
            <w:vMerge/>
          </w:tcPr>
          <w:p w:rsidR="00AC6829" w:rsidRPr="00137924" w:rsidRDefault="00AC6829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AC6829" w:rsidRPr="00137924" w:rsidRDefault="00AC6829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2" w:type="pct"/>
          </w:tcPr>
          <w:p w:rsidR="00AC6829" w:rsidRPr="00137924" w:rsidRDefault="00AC6829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661" w:type="pct"/>
            <w:vMerge/>
          </w:tcPr>
          <w:p w:rsidR="00AC6829" w:rsidRPr="00137924" w:rsidRDefault="00AC6829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C6829" w:rsidRPr="00137924" w:rsidRDefault="00AC6829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AC6829" w:rsidRPr="00137924" w:rsidRDefault="00AC6829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AE7BC6" w:rsidRPr="00137924" w:rsidTr="00142DA6">
        <w:tc>
          <w:tcPr>
            <w:tcW w:w="845" w:type="pct"/>
            <w:vMerge w:val="restart"/>
          </w:tcPr>
          <w:p w:rsidR="00AE7BC6" w:rsidRPr="00142DA6" w:rsidRDefault="00AE7BC6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Identifica las características y los elementos que intervienen en el diseño de empaques y afines</w:t>
            </w:r>
          </w:p>
        </w:tc>
        <w:tc>
          <w:tcPr>
            <w:tcW w:w="1179" w:type="pct"/>
          </w:tcPr>
          <w:p w:rsidR="00AE7BC6" w:rsidRPr="00142DA6" w:rsidRDefault="00AE7BC6" w:rsidP="00A2346C">
            <w:pPr>
              <w:tabs>
                <w:tab w:val="left" w:pos="207"/>
                <w:tab w:val="left" w:pos="9000"/>
                <w:tab w:val="right" w:pos="9360"/>
              </w:tabs>
              <w:suppressAutoHyphens/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Reconoce las reglas y los principios aplicados al diseño de diferentes empaques y afines.</w:t>
            </w:r>
          </w:p>
        </w:tc>
        <w:tc>
          <w:tcPr>
            <w:tcW w:w="322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1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7BC6" w:rsidRPr="00137924" w:rsidTr="00142DA6">
        <w:tc>
          <w:tcPr>
            <w:tcW w:w="845" w:type="pct"/>
            <w:vMerge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:rsidR="00AE7BC6" w:rsidRPr="00142DA6" w:rsidRDefault="00AE7BC6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Desarrolla los elementos necesarios para la especificación de los requisitos de diseño en empaques y afines.</w:t>
            </w:r>
          </w:p>
        </w:tc>
        <w:tc>
          <w:tcPr>
            <w:tcW w:w="322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1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7BC6" w:rsidRPr="00137924" w:rsidTr="00142DA6">
        <w:tc>
          <w:tcPr>
            <w:tcW w:w="845" w:type="pct"/>
            <w:vMerge w:val="restart"/>
          </w:tcPr>
          <w:p w:rsidR="00AE7BC6" w:rsidRPr="00142DA6" w:rsidRDefault="00AE7BC6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Reconoce los elementos que intervienen en la percepción visual de los empaques y afines.</w:t>
            </w:r>
          </w:p>
        </w:tc>
        <w:tc>
          <w:tcPr>
            <w:tcW w:w="1179" w:type="pct"/>
          </w:tcPr>
          <w:p w:rsidR="00AE7BC6" w:rsidRPr="00142DA6" w:rsidRDefault="00AE7BC6" w:rsidP="007C35A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Identifica los elementos y la influencia de la posición de las diferentes figuras en la percepción visual.</w:t>
            </w:r>
          </w:p>
        </w:tc>
        <w:tc>
          <w:tcPr>
            <w:tcW w:w="322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1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7BC6" w:rsidRPr="00137924" w:rsidTr="00142DA6">
        <w:tc>
          <w:tcPr>
            <w:tcW w:w="845" w:type="pct"/>
            <w:vMerge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:rsidR="00AE7BC6" w:rsidRPr="00142DA6" w:rsidRDefault="00AE7BC6" w:rsidP="007C35A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Ilustra el efecto producido por el uso de diferentes figuras y elementos en el proceso de diseño de empaques y afines.</w:t>
            </w:r>
          </w:p>
        </w:tc>
        <w:tc>
          <w:tcPr>
            <w:tcW w:w="322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1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7BC6" w:rsidRPr="00137924" w:rsidTr="00142DA6">
        <w:tc>
          <w:tcPr>
            <w:tcW w:w="845" w:type="pct"/>
          </w:tcPr>
          <w:p w:rsidR="00AE7BC6" w:rsidRPr="00142DA6" w:rsidRDefault="00AE7BC6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Diseña empaques y afines de acuerdo con las características de productos específicos.</w:t>
            </w:r>
          </w:p>
        </w:tc>
        <w:tc>
          <w:tcPr>
            <w:tcW w:w="1179" w:type="pct"/>
          </w:tcPr>
          <w:p w:rsidR="00AE7BC6" w:rsidRPr="00142DA6" w:rsidRDefault="00AE7BC6" w:rsidP="007C35A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Representa las técnicas adecuadas para la definición de las etapas del proceso de diseño de empaques y afines.</w:t>
            </w:r>
          </w:p>
        </w:tc>
        <w:tc>
          <w:tcPr>
            <w:tcW w:w="322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1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42DA6" w:rsidRDefault="00142DA6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851"/>
        <w:gridCol w:w="851"/>
        <w:gridCol w:w="4392"/>
        <w:gridCol w:w="886"/>
        <w:gridCol w:w="889"/>
      </w:tblGrid>
      <w:tr w:rsidR="00142DA6" w:rsidRPr="00137924" w:rsidTr="00A2346C">
        <w:trPr>
          <w:trHeight w:val="309"/>
        </w:trPr>
        <w:tc>
          <w:tcPr>
            <w:tcW w:w="845" w:type="pct"/>
            <w:vMerge w:val="restart"/>
          </w:tcPr>
          <w:p w:rsidR="00142DA6" w:rsidRPr="00137924" w:rsidRDefault="00142DA6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42DA6" w:rsidRPr="00137924" w:rsidRDefault="00142DA6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179" w:type="pct"/>
            <w:vMerge w:val="restart"/>
            <w:vAlign w:val="center"/>
          </w:tcPr>
          <w:p w:rsidR="00142DA6" w:rsidRPr="00137924" w:rsidRDefault="00142DA6" w:rsidP="00A2346C">
            <w:pPr>
              <w:tabs>
                <w:tab w:val="left" w:pos="480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4" w:type="pct"/>
            <w:gridSpan w:val="2"/>
          </w:tcPr>
          <w:p w:rsidR="00142DA6" w:rsidRPr="00137924" w:rsidRDefault="00142DA6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661" w:type="pct"/>
            <w:vMerge w:val="restart"/>
            <w:vAlign w:val="center"/>
          </w:tcPr>
          <w:p w:rsidR="00142DA6" w:rsidRPr="00137924" w:rsidRDefault="00142DA6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142DA6" w:rsidRPr="00137924" w:rsidRDefault="00142DA6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42DA6" w:rsidRPr="00137924" w:rsidTr="00A2346C">
        <w:trPr>
          <w:trHeight w:val="308"/>
        </w:trPr>
        <w:tc>
          <w:tcPr>
            <w:tcW w:w="845" w:type="pct"/>
            <w:vMerge/>
          </w:tcPr>
          <w:p w:rsidR="00142DA6" w:rsidRPr="00137924" w:rsidRDefault="00142DA6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79" w:type="pct"/>
            <w:vMerge/>
          </w:tcPr>
          <w:p w:rsidR="00142DA6" w:rsidRPr="00137924" w:rsidRDefault="00142DA6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142DA6" w:rsidRPr="00137924" w:rsidRDefault="00142DA6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2" w:type="pct"/>
          </w:tcPr>
          <w:p w:rsidR="00142DA6" w:rsidRPr="00137924" w:rsidRDefault="00142DA6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661" w:type="pct"/>
            <w:vMerge/>
          </w:tcPr>
          <w:p w:rsidR="00142DA6" w:rsidRPr="00137924" w:rsidRDefault="00142DA6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42DA6" w:rsidRPr="00137924" w:rsidRDefault="00142DA6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142DA6" w:rsidRPr="00137924" w:rsidRDefault="00142DA6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AE7BC6" w:rsidRPr="00137924" w:rsidTr="00142DA6">
        <w:tc>
          <w:tcPr>
            <w:tcW w:w="845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:rsidR="00AE7BC6" w:rsidRPr="00142DA6" w:rsidRDefault="00AE7BC6" w:rsidP="007C35A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Aplica los procedimientos para la ejecución de cada una de las etapas del diseño de empaques y afines.</w:t>
            </w:r>
          </w:p>
        </w:tc>
        <w:tc>
          <w:tcPr>
            <w:tcW w:w="322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1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7BC6" w:rsidRPr="00A44A1D" w:rsidTr="0072693E">
        <w:trPr>
          <w:trHeight w:val="510"/>
        </w:trPr>
        <w:tc>
          <w:tcPr>
            <w:tcW w:w="4329" w:type="pct"/>
            <w:gridSpan w:val="5"/>
          </w:tcPr>
          <w:p w:rsidR="00AE7BC6" w:rsidRDefault="00AE7BC6">
            <w:r w:rsidRPr="002B7316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71" w:type="pct"/>
            <w:gridSpan w:val="2"/>
            <w:vMerge w:val="restart"/>
          </w:tcPr>
          <w:p w:rsidR="00AE7BC6" w:rsidRPr="00A44A1D" w:rsidRDefault="00AE7BC6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AE7BC6" w:rsidRPr="00A44A1D" w:rsidTr="0072693E">
        <w:trPr>
          <w:trHeight w:val="508"/>
        </w:trPr>
        <w:tc>
          <w:tcPr>
            <w:tcW w:w="4329" w:type="pct"/>
            <w:gridSpan w:val="5"/>
          </w:tcPr>
          <w:p w:rsidR="00AE7BC6" w:rsidRDefault="00AE7BC6">
            <w:r w:rsidRPr="002B7316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71" w:type="pct"/>
            <w:gridSpan w:val="2"/>
            <w:vMerge/>
          </w:tcPr>
          <w:p w:rsidR="00AE7BC6" w:rsidRPr="00A44A1D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E7BC6" w:rsidRPr="00A44A1D" w:rsidTr="00E36CE0">
        <w:trPr>
          <w:trHeight w:val="508"/>
        </w:trPr>
        <w:tc>
          <w:tcPr>
            <w:tcW w:w="4329" w:type="pct"/>
            <w:gridSpan w:val="5"/>
            <w:vAlign w:val="center"/>
          </w:tcPr>
          <w:p w:rsidR="00AE7BC6" w:rsidRPr="00A44A1D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AE7BC6" w:rsidRPr="00A44A1D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AE7BC6" w:rsidRPr="00A44A1D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AE7BC6" w:rsidRDefault="00AE7BC6"/>
    <w:p w:rsidR="00AE7BC6" w:rsidRDefault="00AE7BC6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802"/>
        <w:gridCol w:w="2269"/>
        <w:gridCol w:w="849"/>
        <w:gridCol w:w="849"/>
        <w:gridCol w:w="4678"/>
        <w:gridCol w:w="886"/>
        <w:gridCol w:w="889"/>
      </w:tblGrid>
      <w:tr w:rsidR="00AC6829" w:rsidRPr="00137924" w:rsidTr="00E36CE0">
        <w:tc>
          <w:tcPr>
            <w:tcW w:w="5000" w:type="pct"/>
            <w:gridSpan w:val="7"/>
          </w:tcPr>
          <w:p w:rsidR="00AC6829" w:rsidRPr="00137924" w:rsidRDefault="00AC6829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E7BC6" w:rsidRPr="00AE7BC6">
              <w:rPr>
                <w:rFonts w:ascii="Arial" w:eastAsia="Times New Roman" w:hAnsi="Arial" w:cs="Arial"/>
                <w:sz w:val="24"/>
                <w:szCs w:val="24"/>
              </w:rPr>
              <w:t xml:space="preserve">Dibujo de historietas y </w:t>
            </w:r>
            <w:proofErr w:type="spellStart"/>
            <w:r w:rsidR="00AE7BC6" w:rsidRPr="00AE7BC6">
              <w:rPr>
                <w:rFonts w:ascii="Arial" w:eastAsia="Times New Roman" w:hAnsi="Arial" w:cs="Arial"/>
                <w:sz w:val="24"/>
                <w:szCs w:val="24"/>
              </w:rPr>
              <w:t>story</w:t>
            </w:r>
            <w:proofErr w:type="spellEnd"/>
            <w:r w:rsidR="00AE7BC6" w:rsidRPr="00AE7BC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AE7BC6" w:rsidRPr="00AE7BC6">
              <w:rPr>
                <w:rFonts w:ascii="Arial" w:eastAsia="Times New Roman" w:hAnsi="Arial" w:cs="Arial"/>
                <w:sz w:val="24"/>
                <w:szCs w:val="24"/>
              </w:rPr>
              <w:t>board</w:t>
            </w:r>
            <w:proofErr w:type="spellEnd"/>
            <w:r w:rsidR="00AE7BC6" w:rsidRPr="00AE7BC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AC6829" w:rsidRPr="00137924" w:rsidTr="00E36CE0">
        <w:tc>
          <w:tcPr>
            <w:tcW w:w="5000" w:type="pct"/>
            <w:gridSpan w:val="7"/>
          </w:tcPr>
          <w:p w:rsidR="00AC6829" w:rsidRPr="00137924" w:rsidRDefault="00AC6829" w:rsidP="00AE7BC6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E7BC6" w:rsidRPr="00AE7BC6">
              <w:rPr>
                <w:rFonts w:ascii="Arial" w:eastAsia="Times New Roman" w:hAnsi="Arial" w:cs="Arial"/>
                <w:sz w:val="24"/>
                <w:szCs w:val="24"/>
              </w:rPr>
              <w:t>Desarrollar en el estudiantado los conocimientos, las habilidades y las destrezas</w:t>
            </w:r>
            <w:r w:rsidR="00AE7BC6">
              <w:rPr>
                <w:rFonts w:ascii="Arial" w:eastAsia="Times New Roman" w:hAnsi="Arial" w:cs="Arial"/>
                <w:sz w:val="24"/>
                <w:szCs w:val="24"/>
              </w:rPr>
              <w:t xml:space="preserve"> para la realización de dibujos </w:t>
            </w:r>
            <w:r w:rsidR="00AE7BC6" w:rsidRPr="00AE7BC6">
              <w:rPr>
                <w:rFonts w:ascii="Arial" w:eastAsia="Times New Roman" w:hAnsi="Arial" w:cs="Arial"/>
                <w:sz w:val="24"/>
                <w:szCs w:val="24"/>
              </w:rPr>
              <w:t>de historietas con la aplicación de las técnicas ilustrativas en proyectos de tipo manual y digital.</w:t>
            </w:r>
          </w:p>
        </w:tc>
      </w:tr>
      <w:tr w:rsidR="00AC6829" w:rsidRPr="00137924" w:rsidTr="009972DE">
        <w:trPr>
          <w:trHeight w:val="309"/>
        </w:trPr>
        <w:tc>
          <w:tcPr>
            <w:tcW w:w="1060" w:type="pct"/>
            <w:vMerge w:val="restart"/>
          </w:tcPr>
          <w:p w:rsidR="00AC6829" w:rsidRPr="00137924" w:rsidRDefault="00AC6829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C6829" w:rsidRPr="00137924" w:rsidRDefault="00AC6829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58" w:type="pct"/>
            <w:vMerge w:val="restart"/>
            <w:vAlign w:val="center"/>
          </w:tcPr>
          <w:p w:rsidR="00AC6829" w:rsidRPr="00137924" w:rsidRDefault="00AC6829" w:rsidP="00E36CE0">
            <w:pPr>
              <w:tabs>
                <w:tab w:val="left" w:pos="480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AC6829" w:rsidRPr="00137924" w:rsidRDefault="00AC6829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AC6829" w:rsidRPr="00137924" w:rsidRDefault="00AC6829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AC6829" w:rsidRPr="00137924" w:rsidRDefault="00AC6829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AC6829" w:rsidRPr="00137924" w:rsidTr="009972DE">
        <w:trPr>
          <w:trHeight w:val="308"/>
        </w:trPr>
        <w:tc>
          <w:tcPr>
            <w:tcW w:w="1060" w:type="pct"/>
            <w:vMerge/>
          </w:tcPr>
          <w:p w:rsidR="00AC6829" w:rsidRPr="00137924" w:rsidRDefault="00AC6829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AC6829" w:rsidRPr="00137924" w:rsidRDefault="00AC6829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AC6829" w:rsidRPr="00137924" w:rsidRDefault="00AC6829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AC6829" w:rsidRPr="00137924" w:rsidRDefault="00AC6829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AC6829" w:rsidRPr="00137924" w:rsidRDefault="00AC6829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C6829" w:rsidRPr="00137924" w:rsidRDefault="00AC6829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AC6829" w:rsidRPr="00137924" w:rsidRDefault="00AC6829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AE7BC6" w:rsidRPr="00137924" w:rsidTr="009972DE">
        <w:tc>
          <w:tcPr>
            <w:tcW w:w="1060" w:type="pct"/>
            <w:vMerge w:val="restart"/>
          </w:tcPr>
          <w:p w:rsidR="00AE7BC6" w:rsidRPr="00142DA6" w:rsidRDefault="00AE7BC6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 xml:space="preserve">Identifica los principios teóricos que dan origen al dibujo de historietas y </w:t>
            </w:r>
            <w:proofErr w:type="spellStart"/>
            <w:r w:rsidRPr="00142DA6">
              <w:rPr>
                <w:rFonts w:ascii="Arial" w:eastAsia="Times New Roman" w:hAnsi="Arial" w:cs="Arial"/>
                <w:sz w:val="24"/>
                <w:szCs w:val="24"/>
              </w:rPr>
              <w:t>story</w:t>
            </w:r>
            <w:proofErr w:type="spellEnd"/>
            <w:r w:rsidRPr="00142D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42DA6">
              <w:rPr>
                <w:rFonts w:ascii="Arial" w:eastAsia="Times New Roman" w:hAnsi="Arial" w:cs="Arial"/>
                <w:sz w:val="24"/>
                <w:szCs w:val="24"/>
              </w:rPr>
              <w:t>board</w:t>
            </w:r>
            <w:proofErr w:type="spellEnd"/>
            <w:r w:rsidRPr="00142DA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858" w:type="pct"/>
          </w:tcPr>
          <w:p w:rsidR="00AE7BC6" w:rsidRPr="00142DA6" w:rsidRDefault="00AE7BC6" w:rsidP="00CB3A7F">
            <w:pPr>
              <w:tabs>
                <w:tab w:val="left" w:pos="207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Ilustra las aplicaciones de la estructura de narración y los elementos de las historietas.</w:t>
            </w:r>
          </w:p>
        </w:tc>
        <w:tc>
          <w:tcPr>
            <w:tcW w:w="321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7BC6" w:rsidRPr="00137924" w:rsidTr="009972DE">
        <w:tc>
          <w:tcPr>
            <w:tcW w:w="1060" w:type="pct"/>
            <w:vMerge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8" w:type="pct"/>
          </w:tcPr>
          <w:p w:rsidR="00AE7BC6" w:rsidRPr="00142DA6" w:rsidRDefault="00AE7BC6" w:rsidP="00CB3A7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 xml:space="preserve">Determina el uso de las historietas y </w:t>
            </w:r>
            <w:proofErr w:type="spellStart"/>
            <w:r w:rsidRPr="00142DA6">
              <w:rPr>
                <w:rFonts w:ascii="Arial" w:eastAsia="Times New Roman" w:hAnsi="Arial" w:cs="Arial"/>
                <w:sz w:val="24"/>
                <w:szCs w:val="24"/>
              </w:rPr>
              <w:t>story</w:t>
            </w:r>
            <w:proofErr w:type="spellEnd"/>
            <w:r w:rsidRPr="00142D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42DA6">
              <w:rPr>
                <w:rFonts w:ascii="Arial" w:eastAsia="Times New Roman" w:hAnsi="Arial" w:cs="Arial"/>
                <w:sz w:val="24"/>
                <w:szCs w:val="24"/>
              </w:rPr>
              <w:t>board</w:t>
            </w:r>
            <w:proofErr w:type="spellEnd"/>
            <w:r w:rsidRPr="00142DA6">
              <w:rPr>
                <w:rFonts w:ascii="Arial" w:eastAsia="Times New Roman" w:hAnsi="Arial" w:cs="Arial"/>
                <w:sz w:val="24"/>
                <w:szCs w:val="24"/>
              </w:rPr>
              <w:t xml:space="preserve"> en diferentes procesos gráficos.</w:t>
            </w:r>
          </w:p>
        </w:tc>
        <w:tc>
          <w:tcPr>
            <w:tcW w:w="321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7BC6" w:rsidRPr="00137924" w:rsidTr="009972DE">
        <w:tc>
          <w:tcPr>
            <w:tcW w:w="1060" w:type="pct"/>
            <w:vMerge w:val="restart"/>
          </w:tcPr>
          <w:p w:rsidR="00AE7BC6" w:rsidRPr="00142DA6" w:rsidRDefault="00AE7BC6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E7BC6" w:rsidRPr="00142DA6" w:rsidRDefault="00AE7BC6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Interpreta los conceptos y los elementos fundamentales relacionados con el diseño de bocetos y las historietas en las artes gráficas.</w:t>
            </w:r>
          </w:p>
        </w:tc>
        <w:tc>
          <w:tcPr>
            <w:tcW w:w="858" w:type="pct"/>
          </w:tcPr>
          <w:p w:rsidR="00AE7BC6" w:rsidRPr="00142DA6" w:rsidRDefault="00AE7BC6" w:rsidP="00CB3A7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Reconoce los elementos que intervienen en los efectos especiales relacionados con los textos de las historietas.</w:t>
            </w:r>
          </w:p>
        </w:tc>
        <w:tc>
          <w:tcPr>
            <w:tcW w:w="321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7BC6" w:rsidRPr="00137924" w:rsidTr="009972DE">
        <w:tc>
          <w:tcPr>
            <w:tcW w:w="1060" w:type="pct"/>
            <w:vMerge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8" w:type="pct"/>
          </w:tcPr>
          <w:p w:rsidR="00AE7BC6" w:rsidRPr="00142DA6" w:rsidRDefault="00AE7BC6" w:rsidP="00CB3A7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Interpreta de acuerdo con el sistema manual o digital, el diseño de los bocetos y las historietas.</w:t>
            </w:r>
          </w:p>
        </w:tc>
        <w:tc>
          <w:tcPr>
            <w:tcW w:w="321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972DE" w:rsidRDefault="009972DE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802"/>
        <w:gridCol w:w="2269"/>
        <w:gridCol w:w="849"/>
        <w:gridCol w:w="849"/>
        <w:gridCol w:w="4678"/>
        <w:gridCol w:w="886"/>
        <w:gridCol w:w="889"/>
      </w:tblGrid>
      <w:tr w:rsidR="009972DE" w:rsidRPr="00137924" w:rsidTr="00A2346C">
        <w:trPr>
          <w:trHeight w:val="309"/>
        </w:trPr>
        <w:tc>
          <w:tcPr>
            <w:tcW w:w="1060" w:type="pct"/>
            <w:vMerge w:val="restart"/>
          </w:tcPr>
          <w:p w:rsidR="009972DE" w:rsidRPr="00137924" w:rsidRDefault="009972DE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58" w:type="pct"/>
            <w:vMerge w:val="restart"/>
            <w:vAlign w:val="center"/>
          </w:tcPr>
          <w:p w:rsidR="009972DE" w:rsidRPr="00137924" w:rsidRDefault="009972DE" w:rsidP="00A2346C">
            <w:pPr>
              <w:tabs>
                <w:tab w:val="left" w:pos="480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9972DE" w:rsidRPr="00137924" w:rsidTr="00A2346C">
        <w:trPr>
          <w:trHeight w:val="308"/>
        </w:trPr>
        <w:tc>
          <w:tcPr>
            <w:tcW w:w="1060" w:type="pct"/>
            <w:vMerge/>
          </w:tcPr>
          <w:p w:rsidR="009972DE" w:rsidRPr="00137924" w:rsidRDefault="009972DE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9972DE" w:rsidRPr="00137924" w:rsidRDefault="009972DE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9972DE" w:rsidRPr="00137924" w:rsidRDefault="009972DE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AE7BC6" w:rsidRPr="00137924" w:rsidTr="009972DE">
        <w:tc>
          <w:tcPr>
            <w:tcW w:w="1060" w:type="pct"/>
            <w:vMerge w:val="restart"/>
          </w:tcPr>
          <w:p w:rsidR="00AE7BC6" w:rsidRPr="00142DA6" w:rsidRDefault="00AE7BC6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 xml:space="preserve">Aplica los principios que rigen el diseño  racional creativo, los guiones gráficos y la confección de bocetos y acabados en </w:t>
            </w:r>
            <w:proofErr w:type="spellStart"/>
            <w:r w:rsidRPr="00142DA6">
              <w:rPr>
                <w:rFonts w:ascii="Arial" w:eastAsia="Times New Roman" w:hAnsi="Arial" w:cs="Arial"/>
                <w:sz w:val="24"/>
                <w:szCs w:val="24"/>
              </w:rPr>
              <w:t>story</w:t>
            </w:r>
            <w:proofErr w:type="spellEnd"/>
            <w:r w:rsidRPr="00142D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42DA6">
              <w:rPr>
                <w:rFonts w:ascii="Arial" w:eastAsia="Times New Roman" w:hAnsi="Arial" w:cs="Arial"/>
                <w:sz w:val="24"/>
                <w:szCs w:val="24"/>
              </w:rPr>
              <w:t>board</w:t>
            </w:r>
            <w:proofErr w:type="spellEnd"/>
            <w:r w:rsidRPr="00142DA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858" w:type="pct"/>
          </w:tcPr>
          <w:p w:rsidR="00AE7BC6" w:rsidRPr="00142DA6" w:rsidRDefault="00AE7BC6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 xml:space="preserve">Determina los principios que rigen el diseño y las aplicaciones de los guiones gráficos para </w:t>
            </w:r>
            <w:proofErr w:type="spellStart"/>
            <w:r w:rsidRPr="00142DA6">
              <w:rPr>
                <w:rFonts w:ascii="Arial" w:eastAsia="Times New Roman" w:hAnsi="Arial" w:cs="Arial"/>
                <w:sz w:val="24"/>
                <w:szCs w:val="24"/>
              </w:rPr>
              <w:t>story</w:t>
            </w:r>
            <w:proofErr w:type="spellEnd"/>
            <w:r w:rsidRPr="00142D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42DA6">
              <w:rPr>
                <w:rFonts w:ascii="Arial" w:eastAsia="Times New Roman" w:hAnsi="Arial" w:cs="Arial"/>
                <w:sz w:val="24"/>
                <w:szCs w:val="24"/>
              </w:rPr>
              <w:t>board</w:t>
            </w:r>
            <w:proofErr w:type="spellEnd"/>
            <w:r w:rsidRPr="00142DA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21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7BC6" w:rsidRPr="00137924" w:rsidTr="009972DE">
        <w:tc>
          <w:tcPr>
            <w:tcW w:w="1060" w:type="pct"/>
            <w:vMerge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8" w:type="pct"/>
          </w:tcPr>
          <w:p w:rsidR="00AE7BC6" w:rsidRPr="00142DA6" w:rsidRDefault="00AE7BC6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 xml:space="preserve">Elabora los diferentes tipos de bocetos y acabados finales aplicando el sistema manual o digital en </w:t>
            </w:r>
            <w:proofErr w:type="spellStart"/>
            <w:r w:rsidRPr="00142DA6">
              <w:rPr>
                <w:rFonts w:ascii="Arial" w:eastAsia="Times New Roman" w:hAnsi="Arial" w:cs="Arial"/>
                <w:sz w:val="24"/>
                <w:szCs w:val="24"/>
              </w:rPr>
              <w:t>story</w:t>
            </w:r>
            <w:proofErr w:type="spellEnd"/>
            <w:r w:rsidRPr="00142D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42DA6">
              <w:rPr>
                <w:rFonts w:ascii="Arial" w:eastAsia="Times New Roman" w:hAnsi="Arial" w:cs="Arial"/>
                <w:sz w:val="24"/>
                <w:szCs w:val="24"/>
              </w:rPr>
              <w:t>board</w:t>
            </w:r>
            <w:proofErr w:type="spellEnd"/>
            <w:r w:rsidRPr="00142DA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21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7BC6" w:rsidRPr="00A44A1D" w:rsidTr="00E36CE0">
        <w:trPr>
          <w:trHeight w:val="510"/>
        </w:trPr>
        <w:tc>
          <w:tcPr>
            <w:tcW w:w="4329" w:type="pct"/>
            <w:gridSpan w:val="5"/>
            <w:vAlign w:val="center"/>
          </w:tcPr>
          <w:p w:rsidR="00AE7BC6" w:rsidRPr="00A44A1D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AE7BC6" w:rsidRPr="00A44A1D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AE7BC6" w:rsidRPr="00A44A1D" w:rsidRDefault="00AE7BC6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AE7BC6" w:rsidRPr="00A44A1D" w:rsidTr="00E36CE0">
        <w:trPr>
          <w:trHeight w:val="508"/>
        </w:trPr>
        <w:tc>
          <w:tcPr>
            <w:tcW w:w="4329" w:type="pct"/>
            <w:gridSpan w:val="5"/>
            <w:vAlign w:val="center"/>
          </w:tcPr>
          <w:p w:rsidR="00AE7BC6" w:rsidRPr="00A44A1D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AE7BC6" w:rsidRPr="00A44A1D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AE7BC6" w:rsidRPr="00A44A1D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E7BC6" w:rsidRPr="00A44A1D" w:rsidTr="00E36CE0">
        <w:trPr>
          <w:trHeight w:val="508"/>
        </w:trPr>
        <w:tc>
          <w:tcPr>
            <w:tcW w:w="4329" w:type="pct"/>
            <w:gridSpan w:val="5"/>
            <w:vAlign w:val="center"/>
          </w:tcPr>
          <w:p w:rsidR="00AE7BC6" w:rsidRPr="00A44A1D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AE7BC6" w:rsidRPr="00A44A1D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AE7BC6" w:rsidRPr="00A44A1D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AE7BC6" w:rsidRDefault="00AE7BC6"/>
    <w:p w:rsidR="00AE7BC6" w:rsidRDefault="00AE7BC6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091"/>
        <w:gridCol w:w="2980"/>
        <w:gridCol w:w="849"/>
        <w:gridCol w:w="849"/>
        <w:gridCol w:w="4681"/>
        <w:gridCol w:w="886"/>
        <w:gridCol w:w="886"/>
      </w:tblGrid>
      <w:tr w:rsidR="00AC6829" w:rsidRPr="00137924" w:rsidTr="00E36CE0">
        <w:tc>
          <w:tcPr>
            <w:tcW w:w="5000" w:type="pct"/>
            <w:gridSpan w:val="7"/>
          </w:tcPr>
          <w:p w:rsidR="00AC6829" w:rsidRPr="00137924" w:rsidRDefault="00AC6829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A0C87">
              <w:rPr>
                <w:rFonts w:ascii="Arial" w:eastAsia="Times New Roman" w:hAnsi="Arial" w:cs="Arial"/>
                <w:sz w:val="24"/>
                <w:szCs w:val="24"/>
              </w:rPr>
              <w:t>Cultura de la calidad</w:t>
            </w:r>
            <w:bookmarkStart w:id="0" w:name="_GoBack"/>
            <w:bookmarkEnd w:id="0"/>
            <w:r w:rsidR="00AE7BC6" w:rsidRPr="00AE7BC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AC6829" w:rsidRPr="00137924" w:rsidTr="00E36CE0">
        <w:tc>
          <w:tcPr>
            <w:tcW w:w="5000" w:type="pct"/>
            <w:gridSpan w:val="7"/>
          </w:tcPr>
          <w:p w:rsidR="00AC6829" w:rsidRPr="00137924" w:rsidRDefault="00AC6829" w:rsidP="00AE7BC6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E7BC6" w:rsidRPr="00AE7BC6">
              <w:rPr>
                <w:rFonts w:ascii="Arial" w:eastAsia="Times New Roman" w:hAnsi="Arial" w:cs="Arial"/>
                <w:sz w:val="24"/>
                <w:szCs w:val="24"/>
              </w:rPr>
              <w:t>Desarrollar en el grupo estudiantil los conocimientos, las habilidades y l</w:t>
            </w:r>
            <w:r w:rsidR="00AE7BC6">
              <w:rPr>
                <w:rFonts w:ascii="Arial" w:eastAsia="Times New Roman" w:hAnsi="Arial" w:cs="Arial"/>
                <w:sz w:val="24"/>
                <w:szCs w:val="24"/>
              </w:rPr>
              <w:t>as destrezas para reconocer los</w:t>
            </w:r>
            <w:r w:rsidR="00AE7BC6" w:rsidRPr="00AE7BC6">
              <w:rPr>
                <w:rFonts w:ascii="Arial" w:eastAsia="Times New Roman" w:hAnsi="Arial" w:cs="Arial"/>
                <w:sz w:val="24"/>
                <w:szCs w:val="24"/>
              </w:rPr>
              <w:t xml:space="preserve"> elementos que intervienen en el proceso de la gestión empresarial en el ámbito d</w:t>
            </w:r>
            <w:r w:rsidR="00AE7BC6">
              <w:rPr>
                <w:rFonts w:ascii="Arial" w:eastAsia="Times New Roman" w:hAnsi="Arial" w:cs="Arial"/>
                <w:sz w:val="24"/>
                <w:szCs w:val="24"/>
              </w:rPr>
              <w:t xml:space="preserve">el trabajo asociado a las artes </w:t>
            </w:r>
            <w:r w:rsidR="00AE7BC6" w:rsidRPr="00AE7BC6">
              <w:rPr>
                <w:rFonts w:ascii="Arial" w:eastAsia="Times New Roman" w:hAnsi="Arial" w:cs="Arial"/>
                <w:sz w:val="24"/>
                <w:szCs w:val="24"/>
              </w:rPr>
              <w:t>gráficas.</w:t>
            </w:r>
          </w:p>
        </w:tc>
      </w:tr>
      <w:tr w:rsidR="00AC6829" w:rsidRPr="00137924" w:rsidTr="009972DE">
        <w:trPr>
          <w:trHeight w:val="309"/>
        </w:trPr>
        <w:tc>
          <w:tcPr>
            <w:tcW w:w="791" w:type="pct"/>
            <w:vMerge w:val="restart"/>
          </w:tcPr>
          <w:p w:rsidR="00AC6829" w:rsidRPr="00137924" w:rsidRDefault="00AC6829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C6829" w:rsidRPr="00137924" w:rsidRDefault="00AC6829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127" w:type="pct"/>
            <w:vMerge w:val="restart"/>
            <w:vAlign w:val="center"/>
          </w:tcPr>
          <w:p w:rsidR="00AC6829" w:rsidRPr="00137924" w:rsidRDefault="00AC6829" w:rsidP="00E36CE0">
            <w:pPr>
              <w:tabs>
                <w:tab w:val="left" w:pos="480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AC6829" w:rsidRPr="00137924" w:rsidRDefault="00AC6829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70" w:type="pct"/>
            <w:vMerge w:val="restart"/>
            <w:vAlign w:val="center"/>
          </w:tcPr>
          <w:p w:rsidR="00AC6829" w:rsidRPr="00137924" w:rsidRDefault="00AC6829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0" w:type="pct"/>
            <w:gridSpan w:val="2"/>
          </w:tcPr>
          <w:p w:rsidR="00AC6829" w:rsidRPr="00137924" w:rsidRDefault="00AC6829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AC6829" w:rsidRPr="00137924" w:rsidTr="009972DE">
        <w:trPr>
          <w:trHeight w:val="308"/>
        </w:trPr>
        <w:tc>
          <w:tcPr>
            <w:tcW w:w="791" w:type="pct"/>
            <w:vMerge/>
          </w:tcPr>
          <w:p w:rsidR="00AC6829" w:rsidRPr="00137924" w:rsidRDefault="00AC6829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7" w:type="pct"/>
            <w:vMerge/>
          </w:tcPr>
          <w:p w:rsidR="00AC6829" w:rsidRPr="00137924" w:rsidRDefault="00AC6829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AC6829" w:rsidRPr="00137924" w:rsidRDefault="00AC6829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AC6829" w:rsidRPr="00137924" w:rsidRDefault="00AC6829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70" w:type="pct"/>
            <w:vMerge/>
          </w:tcPr>
          <w:p w:rsidR="00AC6829" w:rsidRPr="00137924" w:rsidRDefault="00AC6829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C6829" w:rsidRPr="00137924" w:rsidRDefault="00AC6829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5" w:type="pct"/>
          </w:tcPr>
          <w:p w:rsidR="00AC6829" w:rsidRPr="00137924" w:rsidRDefault="00AC6829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AE7BC6" w:rsidRPr="00137924" w:rsidTr="009972DE">
        <w:tc>
          <w:tcPr>
            <w:tcW w:w="791" w:type="pct"/>
            <w:vMerge w:val="restart"/>
          </w:tcPr>
          <w:p w:rsidR="00AE7BC6" w:rsidRPr="00142DA6" w:rsidRDefault="00AE7BC6" w:rsidP="00AE7BC6">
            <w:pPr>
              <w:tabs>
                <w:tab w:val="left" w:pos="-720"/>
                <w:tab w:val="left" w:pos="0"/>
              </w:tabs>
              <w:suppressAutoHyphens/>
              <w:rPr>
                <w:rFonts w:ascii="Arial" w:eastAsia="Times New Roman" w:hAnsi="Arial" w:cs="Arial"/>
                <w:sz w:val="24"/>
                <w:szCs w:val="24"/>
              </w:rPr>
            </w:pPr>
            <w:r w:rsidRPr="00AE7BC6">
              <w:rPr>
                <w:rFonts w:ascii="Arial" w:eastAsia="Times New Roman" w:hAnsi="Arial" w:cs="Arial"/>
                <w:sz w:val="24"/>
                <w:szCs w:val="24"/>
              </w:rPr>
              <w:t>Reconoce  el contexto de la gestión empresarial en nuestro medio.</w:t>
            </w:r>
          </w:p>
        </w:tc>
        <w:tc>
          <w:tcPr>
            <w:tcW w:w="1127" w:type="pct"/>
          </w:tcPr>
          <w:p w:rsidR="00AE7BC6" w:rsidRPr="00142DA6" w:rsidRDefault="00AE7BC6" w:rsidP="005243DA">
            <w:pPr>
              <w:tabs>
                <w:tab w:val="left" w:pos="-720"/>
                <w:tab w:val="left" w:pos="280"/>
              </w:tabs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Describe  la realidad costarricense dentro del mercado mundial.</w:t>
            </w:r>
          </w:p>
        </w:tc>
        <w:tc>
          <w:tcPr>
            <w:tcW w:w="321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7BC6" w:rsidRPr="00137924" w:rsidTr="009972DE">
        <w:tc>
          <w:tcPr>
            <w:tcW w:w="791" w:type="pct"/>
            <w:vMerge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7" w:type="pct"/>
          </w:tcPr>
          <w:p w:rsidR="00AE7BC6" w:rsidRPr="00142DA6" w:rsidRDefault="00AE7BC6" w:rsidP="005243DA">
            <w:pPr>
              <w:tabs>
                <w:tab w:val="left" w:pos="-720"/>
                <w:tab w:val="left" w:pos="0"/>
              </w:tabs>
              <w:suppressAutoHyphens/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Reconoce los tipos de empresa.</w:t>
            </w:r>
          </w:p>
        </w:tc>
        <w:tc>
          <w:tcPr>
            <w:tcW w:w="321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7BC6" w:rsidRPr="00137924" w:rsidTr="009972DE">
        <w:tc>
          <w:tcPr>
            <w:tcW w:w="791" w:type="pct"/>
            <w:vMerge w:val="restart"/>
          </w:tcPr>
          <w:p w:rsidR="00AE7BC6" w:rsidRPr="00142DA6" w:rsidRDefault="00AE7BC6" w:rsidP="00A2346C">
            <w:pPr>
              <w:ind w:left="23"/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Identifica oportunidades de negocio en el campo de las finanzas a través del análisis de ideas empresariales.</w:t>
            </w:r>
          </w:p>
        </w:tc>
        <w:tc>
          <w:tcPr>
            <w:tcW w:w="1127" w:type="pct"/>
          </w:tcPr>
          <w:p w:rsidR="00AE7BC6" w:rsidRPr="00142DA6" w:rsidRDefault="00AE7BC6" w:rsidP="000F2C8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 xml:space="preserve">Reconoce las etapas de la planificación. </w:t>
            </w:r>
          </w:p>
        </w:tc>
        <w:tc>
          <w:tcPr>
            <w:tcW w:w="321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7BC6" w:rsidRPr="00137924" w:rsidTr="009972DE">
        <w:tc>
          <w:tcPr>
            <w:tcW w:w="791" w:type="pct"/>
            <w:vMerge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7" w:type="pct"/>
          </w:tcPr>
          <w:p w:rsidR="00AE7BC6" w:rsidRPr="00142DA6" w:rsidRDefault="00AE7BC6" w:rsidP="000F2C8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Realiza  un análisis FODA.</w:t>
            </w:r>
          </w:p>
        </w:tc>
        <w:tc>
          <w:tcPr>
            <w:tcW w:w="321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7BC6" w:rsidRPr="00137924" w:rsidTr="009972DE">
        <w:tc>
          <w:tcPr>
            <w:tcW w:w="791" w:type="pct"/>
          </w:tcPr>
          <w:p w:rsidR="00AE7BC6" w:rsidRPr="00142DA6" w:rsidRDefault="00AE7BC6" w:rsidP="00E36CE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Elabora un plan de producción de una empresa relacionada con la especialidad.</w:t>
            </w:r>
          </w:p>
        </w:tc>
        <w:tc>
          <w:tcPr>
            <w:tcW w:w="1127" w:type="pct"/>
          </w:tcPr>
          <w:p w:rsidR="00AE7BC6" w:rsidRPr="00142DA6" w:rsidRDefault="00AE7BC6" w:rsidP="00A2346C">
            <w:pPr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Elabora un plan de producción de una empresa  dedicada a actividades propias de la especialidad.</w:t>
            </w:r>
          </w:p>
        </w:tc>
        <w:tc>
          <w:tcPr>
            <w:tcW w:w="321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7BC6" w:rsidRPr="00137924" w:rsidTr="009972DE">
        <w:tc>
          <w:tcPr>
            <w:tcW w:w="791" w:type="pct"/>
            <w:vMerge w:val="restart"/>
          </w:tcPr>
          <w:p w:rsidR="00AE7BC6" w:rsidRPr="00142DA6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Elabora un estudio de mercado para una actividad productiva determinada</w:t>
            </w:r>
          </w:p>
        </w:tc>
        <w:tc>
          <w:tcPr>
            <w:tcW w:w="1127" w:type="pct"/>
          </w:tcPr>
          <w:p w:rsidR="00AE7BC6" w:rsidRPr="00142DA6" w:rsidRDefault="00AE7BC6" w:rsidP="00E36CE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7BC6">
              <w:rPr>
                <w:rFonts w:ascii="Arial" w:eastAsia="Times New Roman" w:hAnsi="Arial" w:cs="Arial"/>
                <w:sz w:val="24"/>
                <w:szCs w:val="24"/>
              </w:rPr>
              <w:t>Reconoce  las mezclas de mercadeo que se presentan en una empresa.</w:t>
            </w:r>
          </w:p>
        </w:tc>
        <w:tc>
          <w:tcPr>
            <w:tcW w:w="321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7BC6" w:rsidRPr="00137924" w:rsidTr="009972DE">
        <w:tc>
          <w:tcPr>
            <w:tcW w:w="791" w:type="pct"/>
            <w:vMerge/>
            <w:vAlign w:val="center"/>
          </w:tcPr>
          <w:p w:rsidR="00AE7BC6" w:rsidRPr="00142DA6" w:rsidRDefault="00AE7BC6" w:rsidP="00E36CE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7" w:type="pct"/>
          </w:tcPr>
          <w:p w:rsidR="00AE7BC6" w:rsidRPr="00142DA6" w:rsidRDefault="00AE7BC6" w:rsidP="00E36CE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Elabora el plan de mercadeo de un producto o servicio nuevo.</w:t>
            </w:r>
          </w:p>
        </w:tc>
        <w:tc>
          <w:tcPr>
            <w:tcW w:w="321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E7BC6" w:rsidRPr="00137924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972DE" w:rsidRPr="00137924" w:rsidTr="009972DE">
        <w:trPr>
          <w:trHeight w:val="309"/>
        </w:trPr>
        <w:tc>
          <w:tcPr>
            <w:tcW w:w="791" w:type="pct"/>
            <w:vMerge w:val="restart"/>
          </w:tcPr>
          <w:p w:rsidR="009972DE" w:rsidRPr="00137924" w:rsidRDefault="009972DE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126" w:type="pct"/>
            <w:vMerge w:val="restart"/>
            <w:vAlign w:val="center"/>
          </w:tcPr>
          <w:p w:rsidR="009972DE" w:rsidRPr="00137924" w:rsidRDefault="009972DE" w:rsidP="00A2346C">
            <w:pPr>
              <w:tabs>
                <w:tab w:val="left" w:pos="480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70" w:type="pct"/>
            <w:vMerge w:val="restart"/>
            <w:vAlign w:val="center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0" w:type="pct"/>
            <w:gridSpan w:val="2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9972DE" w:rsidRPr="00137924" w:rsidTr="009972DE">
        <w:trPr>
          <w:trHeight w:val="308"/>
        </w:trPr>
        <w:tc>
          <w:tcPr>
            <w:tcW w:w="791" w:type="pct"/>
            <w:vMerge/>
          </w:tcPr>
          <w:p w:rsidR="009972DE" w:rsidRPr="00137924" w:rsidRDefault="009972DE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6" w:type="pct"/>
            <w:vMerge/>
          </w:tcPr>
          <w:p w:rsidR="009972DE" w:rsidRPr="00137924" w:rsidRDefault="009972DE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70" w:type="pct"/>
            <w:vMerge/>
          </w:tcPr>
          <w:p w:rsidR="009972DE" w:rsidRPr="00137924" w:rsidRDefault="009972DE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5" w:type="pct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B27B94" w:rsidRPr="00137924" w:rsidTr="009972DE">
        <w:tc>
          <w:tcPr>
            <w:tcW w:w="791" w:type="pct"/>
            <w:vMerge w:val="restart"/>
          </w:tcPr>
          <w:p w:rsidR="00B27B94" w:rsidRPr="00142DA6" w:rsidRDefault="00B27B94" w:rsidP="00B27B94">
            <w:pPr>
              <w:ind w:firstLine="23"/>
              <w:rPr>
                <w:rFonts w:ascii="Arial" w:eastAsia="Times New Roman" w:hAnsi="Arial" w:cs="Arial"/>
                <w:sz w:val="24"/>
                <w:szCs w:val="24"/>
              </w:rPr>
            </w:pPr>
            <w:r w:rsidRPr="00B27B94">
              <w:rPr>
                <w:rFonts w:ascii="Arial" w:eastAsia="Times New Roman" w:hAnsi="Arial" w:cs="Arial"/>
                <w:sz w:val="24"/>
                <w:szCs w:val="24"/>
              </w:rPr>
              <w:t>Elabora documentos para la solicitud, la contratación y la supervisión de personal.</w:t>
            </w:r>
          </w:p>
        </w:tc>
        <w:tc>
          <w:tcPr>
            <w:tcW w:w="1127" w:type="pct"/>
          </w:tcPr>
          <w:p w:rsidR="00B27B94" w:rsidRPr="00142DA6" w:rsidRDefault="00B27B94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Reconoce los aspectos que intervienen en la solicitud de trabajo.</w:t>
            </w:r>
          </w:p>
        </w:tc>
        <w:tc>
          <w:tcPr>
            <w:tcW w:w="321" w:type="pct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7B94" w:rsidRPr="00137924" w:rsidTr="009972DE">
        <w:tc>
          <w:tcPr>
            <w:tcW w:w="791" w:type="pct"/>
            <w:vMerge/>
            <w:vAlign w:val="center"/>
          </w:tcPr>
          <w:p w:rsidR="00B27B94" w:rsidRPr="00142DA6" w:rsidRDefault="00B27B94" w:rsidP="00E36CE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7" w:type="pct"/>
          </w:tcPr>
          <w:p w:rsidR="00B27B94" w:rsidRPr="00142DA6" w:rsidRDefault="00B27B94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Elabora los  documentos que se requieren en los procesos de selección, contratación y supervisión de personal.</w:t>
            </w:r>
          </w:p>
        </w:tc>
        <w:tc>
          <w:tcPr>
            <w:tcW w:w="321" w:type="pct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7B94" w:rsidRPr="00137924" w:rsidTr="009972DE">
        <w:tc>
          <w:tcPr>
            <w:tcW w:w="791" w:type="pct"/>
            <w:vMerge w:val="restart"/>
          </w:tcPr>
          <w:p w:rsidR="00B27B94" w:rsidRPr="00142DA6" w:rsidRDefault="00B27B94" w:rsidP="00A2346C">
            <w:pPr>
              <w:ind w:firstLine="23"/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Aplica las destrezas, las habilidades y los conocimientos adquiridos referentes a la programación, por medio de una pasantía.</w:t>
            </w:r>
          </w:p>
        </w:tc>
        <w:tc>
          <w:tcPr>
            <w:tcW w:w="1127" w:type="pct"/>
          </w:tcPr>
          <w:p w:rsidR="00B27B94" w:rsidRPr="00142DA6" w:rsidRDefault="00B27B94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Elabora un informe de las experiencias vividas en la empresa.</w:t>
            </w:r>
          </w:p>
        </w:tc>
        <w:tc>
          <w:tcPr>
            <w:tcW w:w="321" w:type="pct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7B94" w:rsidRPr="00137924" w:rsidTr="009972DE">
        <w:tc>
          <w:tcPr>
            <w:tcW w:w="791" w:type="pct"/>
            <w:vMerge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7" w:type="pct"/>
          </w:tcPr>
          <w:p w:rsidR="00B27B94" w:rsidRPr="00142DA6" w:rsidRDefault="00B27B94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Organiza la pasantía en una empresa del entorno, coordinando con los coordinadores técnicos, empresa y el director de la institución.</w:t>
            </w:r>
          </w:p>
        </w:tc>
        <w:tc>
          <w:tcPr>
            <w:tcW w:w="321" w:type="pct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7BC6" w:rsidRPr="00A44A1D" w:rsidTr="009972DE">
        <w:trPr>
          <w:trHeight w:val="510"/>
        </w:trPr>
        <w:tc>
          <w:tcPr>
            <w:tcW w:w="4330" w:type="pct"/>
            <w:gridSpan w:val="5"/>
            <w:vAlign w:val="center"/>
          </w:tcPr>
          <w:p w:rsidR="00AE7BC6" w:rsidRPr="00A44A1D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AE7BC6" w:rsidRPr="00A44A1D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 w:val="restart"/>
          </w:tcPr>
          <w:p w:rsidR="00AE7BC6" w:rsidRPr="00A44A1D" w:rsidRDefault="00AE7BC6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AE7BC6" w:rsidRPr="00A44A1D" w:rsidTr="009972DE">
        <w:trPr>
          <w:trHeight w:val="508"/>
        </w:trPr>
        <w:tc>
          <w:tcPr>
            <w:tcW w:w="4330" w:type="pct"/>
            <w:gridSpan w:val="5"/>
            <w:vAlign w:val="center"/>
          </w:tcPr>
          <w:p w:rsidR="00AE7BC6" w:rsidRPr="00A44A1D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AE7BC6" w:rsidRPr="00A44A1D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/>
          </w:tcPr>
          <w:p w:rsidR="00AE7BC6" w:rsidRPr="00A44A1D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E7BC6" w:rsidRPr="00A44A1D" w:rsidTr="009972DE">
        <w:trPr>
          <w:trHeight w:val="508"/>
        </w:trPr>
        <w:tc>
          <w:tcPr>
            <w:tcW w:w="4330" w:type="pct"/>
            <w:gridSpan w:val="5"/>
            <w:vAlign w:val="center"/>
          </w:tcPr>
          <w:p w:rsidR="00AE7BC6" w:rsidRPr="00A44A1D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AE7BC6" w:rsidRPr="00A44A1D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/>
          </w:tcPr>
          <w:p w:rsidR="00AE7BC6" w:rsidRPr="00A44A1D" w:rsidRDefault="00AE7BC6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5C73C7" w:rsidRDefault="005C73C7">
      <w:r>
        <w:br w:type="page"/>
      </w:r>
    </w:p>
    <w:p w:rsidR="00A44A1D" w:rsidRDefault="00A44A1D"/>
    <w:tbl>
      <w:tblPr>
        <w:tblStyle w:val="Tablaconcuadrcula1"/>
        <w:tblpPr w:leftFromText="141" w:rightFromText="141" w:vertAnchor="page" w:horzAnchor="margin" w:tblpY="3750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A44A1D" w:rsidRPr="00137924" w:rsidTr="00A844F0">
        <w:tc>
          <w:tcPr>
            <w:tcW w:w="13146" w:type="dxa"/>
          </w:tcPr>
          <w:p w:rsidR="00AC6829" w:rsidRDefault="00A44A1D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Sub. Área</w:t>
            </w:r>
            <w:r w:rsidR="00AC6829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:</w:t>
            </w:r>
          </w:p>
          <w:p w:rsidR="00A44A1D" w:rsidRDefault="00A44A1D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 xml:space="preserve"> </w:t>
            </w:r>
          </w:p>
          <w:p w:rsidR="00A44A1D" w:rsidRDefault="00A44A1D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 xml:space="preserve"> </w:t>
            </w:r>
            <w:r>
              <w:t xml:space="preserve"> </w:t>
            </w:r>
            <w:r w:rsidR="00AC6829">
              <w:t xml:space="preserve"> </w:t>
            </w:r>
            <w:r w:rsidR="00AC6829" w:rsidRPr="00AC6829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Pre-prensa e impresión para Diseño gráfico.</w:t>
            </w:r>
          </w:p>
          <w:p w:rsidR="00AC6829" w:rsidRDefault="00AC6829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</w:p>
          <w:p w:rsidR="00A44A1D" w:rsidRPr="00137924" w:rsidRDefault="00A44A1D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137924">
              <w:rPr>
                <w:rFonts w:ascii="Arial" w:eastAsia="Times New Roman" w:hAnsi="Arial" w:cs="Arial"/>
                <w:b/>
                <w:spacing w:val="-3"/>
                <w:sz w:val="72"/>
                <w:szCs w:val="72"/>
                <w:lang w:val="es-ES" w:eastAsia="es-ES"/>
              </w:rPr>
              <w:t>UNDÉCIMO AÑO</w:t>
            </w:r>
          </w:p>
        </w:tc>
      </w:tr>
    </w:tbl>
    <w:p w:rsidR="00A44A1D" w:rsidRDefault="00A44A1D"/>
    <w:p w:rsidR="00A44A1D" w:rsidRDefault="00A44A1D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AC6829" w:rsidRPr="00137924" w:rsidTr="00E36CE0">
        <w:tc>
          <w:tcPr>
            <w:tcW w:w="5000" w:type="pct"/>
            <w:gridSpan w:val="7"/>
          </w:tcPr>
          <w:p w:rsidR="00AC6829" w:rsidRPr="00137924" w:rsidRDefault="00AC6829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27B94" w:rsidRPr="00B27B94">
              <w:rPr>
                <w:rFonts w:ascii="Arial" w:eastAsia="Times New Roman" w:hAnsi="Arial" w:cs="Arial"/>
                <w:sz w:val="24"/>
                <w:szCs w:val="24"/>
              </w:rPr>
              <w:t>Controles productivos para pre-prensa.</w:t>
            </w:r>
          </w:p>
        </w:tc>
      </w:tr>
      <w:tr w:rsidR="00AC6829" w:rsidRPr="00137924" w:rsidTr="00E36CE0">
        <w:tc>
          <w:tcPr>
            <w:tcW w:w="5000" w:type="pct"/>
            <w:gridSpan w:val="7"/>
          </w:tcPr>
          <w:p w:rsidR="00AC6829" w:rsidRPr="00137924" w:rsidRDefault="00AC6829" w:rsidP="00B27B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27B94" w:rsidRPr="00B27B94">
              <w:rPr>
                <w:rFonts w:ascii="Arial" w:eastAsia="Times New Roman" w:hAnsi="Arial" w:cs="Arial"/>
                <w:sz w:val="24"/>
                <w:szCs w:val="24"/>
              </w:rPr>
              <w:t>Desarrollar en el estudiantado los conocimientos, las habilidades y las destrezas para</w:t>
            </w:r>
            <w:r w:rsidR="00B27B94">
              <w:rPr>
                <w:rFonts w:ascii="Arial" w:eastAsia="Times New Roman" w:hAnsi="Arial" w:cs="Arial"/>
                <w:sz w:val="24"/>
                <w:szCs w:val="24"/>
              </w:rPr>
              <w:t xml:space="preserve"> la aplicación de los controles </w:t>
            </w:r>
            <w:r w:rsidR="00B27B94" w:rsidRPr="00B27B94">
              <w:rPr>
                <w:rFonts w:ascii="Arial" w:eastAsia="Times New Roman" w:hAnsi="Arial" w:cs="Arial"/>
                <w:sz w:val="24"/>
                <w:szCs w:val="24"/>
              </w:rPr>
              <w:t>de producción de artes gráfica en los procesos del sistema de pre-prensa.</w:t>
            </w:r>
          </w:p>
        </w:tc>
      </w:tr>
      <w:tr w:rsidR="00AC6829" w:rsidRPr="00137924" w:rsidTr="00E36CE0">
        <w:trPr>
          <w:trHeight w:val="309"/>
        </w:trPr>
        <w:tc>
          <w:tcPr>
            <w:tcW w:w="845" w:type="pct"/>
            <w:vMerge w:val="restart"/>
          </w:tcPr>
          <w:p w:rsidR="00AC6829" w:rsidRPr="00137924" w:rsidRDefault="00AC6829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C6829" w:rsidRPr="00137924" w:rsidRDefault="00AC6829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073" w:type="pct"/>
            <w:vMerge w:val="restart"/>
            <w:vAlign w:val="center"/>
          </w:tcPr>
          <w:p w:rsidR="00AC6829" w:rsidRPr="00137924" w:rsidRDefault="00AC6829" w:rsidP="00E36CE0">
            <w:pPr>
              <w:tabs>
                <w:tab w:val="left" w:pos="480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AC6829" w:rsidRPr="00137924" w:rsidRDefault="00AC6829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AC6829" w:rsidRPr="00137924" w:rsidRDefault="00AC6829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AC6829" w:rsidRPr="00137924" w:rsidRDefault="00AC6829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AC6829" w:rsidRPr="00137924" w:rsidTr="00E36CE0">
        <w:trPr>
          <w:trHeight w:val="308"/>
        </w:trPr>
        <w:tc>
          <w:tcPr>
            <w:tcW w:w="845" w:type="pct"/>
            <w:vMerge/>
          </w:tcPr>
          <w:p w:rsidR="00AC6829" w:rsidRPr="00137924" w:rsidRDefault="00AC6829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AC6829" w:rsidRPr="00137924" w:rsidRDefault="00AC6829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AC6829" w:rsidRPr="00137924" w:rsidRDefault="00AC6829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AC6829" w:rsidRPr="00137924" w:rsidRDefault="00AC6829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AC6829" w:rsidRPr="00137924" w:rsidRDefault="00AC6829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C6829" w:rsidRPr="00137924" w:rsidRDefault="00AC6829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AC6829" w:rsidRPr="00137924" w:rsidRDefault="00AC6829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B27B94" w:rsidRPr="00137924" w:rsidTr="00E36CE0">
        <w:tc>
          <w:tcPr>
            <w:tcW w:w="845" w:type="pct"/>
            <w:vMerge w:val="restart"/>
          </w:tcPr>
          <w:p w:rsidR="00B27B94" w:rsidRPr="00142DA6" w:rsidRDefault="00B27B94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Identifica la normalización INTE-ISO vigente, aplicada a las artes gráficas.</w:t>
            </w:r>
          </w:p>
        </w:tc>
        <w:tc>
          <w:tcPr>
            <w:tcW w:w="1073" w:type="pct"/>
          </w:tcPr>
          <w:p w:rsidR="00B27B94" w:rsidRPr="00142DA6" w:rsidRDefault="00B27B94" w:rsidP="0095179D">
            <w:pPr>
              <w:tabs>
                <w:tab w:val="left" w:pos="207"/>
                <w:tab w:val="left" w:pos="9000"/>
                <w:tab w:val="right" w:pos="9360"/>
              </w:tabs>
              <w:suppressAutoHyphens/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Identifica la terminología y las aplicaciones de la normalización vigente en las artes gráficas.</w:t>
            </w:r>
          </w:p>
        </w:tc>
        <w:tc>
          <w:tcPr>
            <w:tcW w:w="321" w:type="pct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7B94" w:rsidRPr="00137924" w:rsidTr="00E36CE0">
        <w:tc>
          <w:tcPr>
            <w:tcW w:w="845" w:type="pct"/>
            <w:vMerge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B27B94" w:rsidRPr="00142DA6" w:rsidRDefault="00B27B94" w:rsidP="009517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Clasifica las normas INTE-ISO 11091, INTE-ISO 5457 (vigentes) y otras normas que regulen los procesos gráficos</w:t>
            </w:r>
          </w:p>
        </w:tc>
        <w:tc>
          <w:tcPr>
            <w:tcW w:w="321" w:type="pct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7B94" w:rsidRPr="00137924" w:rsidTr="00E36CE0">
        <w:tc>
          <w:tcPr>
            <w:tcW w:w="845" w:type="pct"/>
            <w:vMerge w:val="restart"/>
          </w:tcPr>
          <w:p w:rsidR="00B27B94" w:rsidRPr="00142DA6" w:rsidRDefault="00B27B94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27B94" w:rsidRPr="00142DA6" w:rsidRDefault="00B27B94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Realiza los controles en el manejo y la calibración de los equipos y los procesos de la pre-prensa.</w:t>
            </w:r>
          </w:p>
        </w:tc>
        <w:tc>
          <w:tcPr>
            <w:tcW w:w="1073" w:type="pct"/>
          </w:tcPr>
          <w:p w:rsidR="00B27B94" w:rsidRPr="00142DA6" w:rsidRDefault="00B27B94" w:rsidP="009517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Reconoce las características de los equipos empleados en el proceso de manejo y calibración en los controles de la pre-prensa convencional.</w:t>
            </w:r>
          </w:p>
        </w:tc>
        <w:tc>
          <w:tcPr>
            <w:tcW w:w="321" w:type="pct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7B94" w:rsidRPr="00137924" w:rsidTr="00E36CE0">
        <w:tc>
          <w:tcPr>
            <w:tcW w:w="845" w:type="pct"/>
            <w:vMerge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B27B94" w:rsidRPr="00142DA6" w:rsidRDefault="00B27B94" w:rsidP="009517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Realiza las operaciones requeridas para las pruebas de texto e imagen y los controles de traspaso de los elementos a la plancha.</w:t>
            </w:r>
          </w:p>
        </w:tc>
        <w:tc>
          <w:tcPr>
            <w:tcW w:w="321" w:type="pct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972DE" w:rsidRDefault="009972DE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9972DE" w:rsidRPr="00137924" w:rsidTr="00A2346C">
        <w:trPr>
          <w:trHeight w:val="309"/>
        </w:trPr>
        <w:tc>
          <w:tcPr>
            <w:tcW w:w="845" w:type="pct"/>
            <w:vMerge w:val="restart"/>
          </w:tcPr>
          <w:p w:rsidR="009972DE" w:rsidRPr="00137924" w:rsidRDefault="009972DE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073" w:type="pct"/>
            <w:vMerge w:val="restart"/>
            <w:vAlign w:val="center"/>
          </w:tcPr>
          <w:p w:rsidR="009972DE" w:rsidRPr="00137924" w:rsidRDefault="009972DE" w:rsidP="00A2346C">
            <w:pPr>
              <w:tabs>
                <w:tab w:val="left" w:pos="480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9972DE" w:rsidRPr="00137924" w:rsidTr="00A2346C">
        <w:trPr>
          <w:trHeight w:val="308"/>
        </w:trPr>
        <w:tc>
          <w:tcPr>
            <w:tcW w:w="845" w:type="pct"/>
            <w:vMerge/>
          </w:tcPr>
          <w:p w:rsidR="009972DE" w:rsidRPr="00137924" w:rsidRDefault="009972DE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9972DE" w:rsidRPr="00137924" w:rsidRDefault="009972DE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9972DE" w:rsidRPr="00137924" w:rsidRDefault="009972DE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B27B94" w:rsidRPr="00137924" w:rsidTr="00E36CE0">
        <w:tc>
          <w:tcPr>
            <w:tcW w:w="845" w:type="pct"/>
            <w:vMerge w:val="restart"/>
          </w:tcPr>
          <w:p w:rsidR="00B27B94" w:rsidRPr="00142DA6" w:rsidRDefault="00B27B94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Aplica en los procesos de la pre-prensa digital los sistemas de calibración, ajuste, manipulación y el control de imágenes.</w:t>
            </w:r>
          </w:p>
        </w:tc>
        <w:tc>
          <w:tcPr>
            <w:tcW w:w="1073" w:type="pct"/>
          </w:tcPr>
          <w:p w:rsidR="00B27B94" w:rsidRPr="00142DA6" w:rsidRDefault="00B27B94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Interpreta los elementos digitales que se emplean en los ajustes y controles de los instrumentos de la pre-prensa.</w:t>
            </w:r>
          </w:p>
        </w:tc>
        <w:tc>
          <w:tcPr>
            <w:tcW w:w="321" w:type="pct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7B94" w:rsidRPr="00137924" w:rsidTr="00E36CE0">
        <w:tc>
          <w:tcPr>
            <w:tcW w:w="845" w:type="pct"/>
            <w:vMerge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B27B94" w:rsidRPr="00BB4ECF" w:rsidRDefault="00B27B94" w:rsidP="00A2346C">
            <w:pPr>
              <w:rPr>
                <w:sz w:val="24"/>
                <w:szCs w:val="24"/>
                <w:lang w:val="es-ES_tradnl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Demuestra las técnicas de ajuste, manipulación y el control de los procesos gráficos de la pre-prensa digital.</w:t>
            </w:r>
          </w:p>
        </w:tc>
        <w:tc>
          <w:tcPr>
            <w:tcW w:w="321" w:type="pct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7B94" w:rsidRPr="00A44A1D" w:rsidTr="00E36CE0">
        <w:trPr>
          <w:trHeight w:val="510"/>
        </w:trPr>
        <w:tc>
          <w:tcPr>
            <w:tcW w:w="4329" w:type="pct"/>
            <w:gridSpan w:val="5"/>
            <w:vAlign w:val="center"/>
          </w:tcPr>
          <w:p w:rsidR="00B27B94" w:rsidRPr="00A44A1D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B27B94" w:rsidRPr="00A44A1D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B27B94" w:rsidRPr="00A44A1D" w:rsidRDefault="00B27B94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B27B94" w:rsidRPr="00A44A1D" w:rsidTr="00E36CE0">
        <w:trPr>
          <w:trHeight w:val="508"/>
        </w:trPr>
        <w:tc>
          <w:tcPr>
            <w:tcW w:w="4329" w:type="pct"/>
            <w:gridSpan w:val="5"/>
            <w:vAlign w:val="center"/>
          </w:tcPr>
          <w:p w:rsidR="00B27B94" w:rsidRPr="00A44A1D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B27B94" w:rsidRPr="00A44A1D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B27B94" w:rsidRPr="00A44A1D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27B94" w:rsidRPr="00A44A1D" w:rsidTr="00E36CE0">
        <w:trPr>
          <w:trHeight w:val="508"/>
        </w:trPr>
        <w:tc>
          <w:tcPr>
            <w:tcW w:w="4329" w:type="pct"/>
            <w:gridSpan w:val="5"/>
            <w:vAlign w:val="center"/>
          </w:tcPr>
          <w:p w:rsidR="00B27B94" w:rsidRPr="00A44A1D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B27B94" w:rsidRPr="00A44A1D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B27B94" w:rsidRPr="00A44A1D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B27B94" w:rsidRDefault="00B27B94"/>
    <w:p w:rsidR="00B27B94" w:rsidRDefault="00B27B94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809"/>
        <w:gridCol w:w="283"/>
        <w:gridCol w:w="2975"/>
        <w:gridCol w:w="291"/>
        <w:gridCol w:w="563"/>
        <w:gridCol w:w="286"/>
        <w:gridCol w:w="423"/>
        <w:gridCol w:w="140"/>
        <w:gridCol w:w="288"/>
        <w:gridCol w:w="420"/>
        <w:gridCol w:w="3972"/>
        <w:gridCol w:w="8"/>
        <w:gridCol w:w="878"/>
        <w:gridCol w:w="8"/>
        <w:gridCol w:w="878"/>
      </w:tblGrid>
      <w:tr w:rsidR="00E36CE0" w:rsidRPr="00137924" w:rsidTr="00E36CE0">
        <w:tc>
          <w:tcPr>
            <w:tcW w:w="5000" w:type="pct"/>
            <w:gridSpan w:val="15"/>
          </w:tcPr>
          <w:p w:rsidR="00E36CE0" w:rsidRPr="00137924" w:rsidRDefault="00E36CE0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B27B94" w:rsidRPr="00B27B94">
              <w:rPr>
                <w:rFonts w:ascii="Arial" w:eastAsia="Times New Roman" w:hAnsi="Arial" w:cs="Arial"/>
                <w:sz w:val="24"/>
                <w:szCs w:val="24"/>
              </w:rPr>
              <w:t>Fotorreproducción</w:t>
            </w:r>
            <w:proofErr w:type="spellEnd"/>
            <w:r w:rsidR="00B27B94" w:rsidRPr="00B27B94">
              <w:rPr>
                <w:rFonts w:ascii="Arial" w:eastAsia="Times New Roman" w:hAnsi="Arial" w:cs="Arial"/>
                <w:sz w:val="24"/>
                <w:szCs w:val="24"/>
              </w:rPr>
              <w:t xml:space="preserve"> digital.</w:t>
            </w:r>
          </w:p>
        </w:tc>
      </w:tr>
      <w:tr w:rsidR="00E36CE0" w:rsidRPr="00137924" w:rsidTr="00E36CE0">
        <w:tc>
          <w:tcPr>
            <w:tcW w:w="5000" w:type="pct"/>
            <w:gridSpan w:val="15"/>
          </w:tcPr>
          <w:p w:rsidR="00E36CE0" w:rsidRPr="00137924" w:rsidRDefault="00E36CE0" w:rsidP="00B27B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27B94" w:rsidRPr="00B27B94">
              <w:rPr>
                <w:rFonts w:ascii="Arial" w:eastAsia="Times New Roman" w:hAnsi="Arial" w:cs="Arial"/>
                <w:sz w:val="24"/>
                <w:szCs w:val="24"/>
              </w:rPr>
              <w:t>Desarrollar en el grupo de estudiantes los conocimientos, las habilidades y las d</w:t>
            </w:r>
            <w:r w:rsidR="00B27B94">
              <w:rPr>
                <w:rFonts w:ascii="Arial" w:eastAsia="Times New Roman" w:hAnsi="Arial" w:cs="Arial"/>
                <w:sz w:val="24"/>
                <w:szCs w:val="24"/>
              </w:rPr>
              <w:t>estrezas para la utilización de</w:t>
            </w:r>
            <w:r w:rsidR="00B27B94" w:rsidRPr="00B27B94">
              <w:rPr>
                <w:rFonts w:ascii="Arial" w:eastAsia="Times New Roman" w:hAnsi="Arial" w:cs="Arial"/>
                <w:sz w:val="24"/>
                <w:szCs w:val="24"/>
              </w:rPr>
              <w:t xml:space="preserve"> las herramientas computacionales de los sistemas de captura digital de imágene</w:t>
            </w:r>
            <w:r w:rsidR="00B27B94">
              <w:rPr>
                <w:rFonts w:ascii="Arial" w:eastAsia="Times New Roman" w:hAnsi="Arial" w:cs="Arial"/>
                <w:sz w:val="24"/>
                <w:szCs w:val="24"/>
              </w:rPr>
              <w:t>s en los procesos de arte final</w:t>
            </w:r>
            <w:r w:rsidR="00B27B94" w:rsidRPr="00B27B94">
              <w:rPr>
                <w:rFonts w:ascii="Arial" w:eastAsia="Times New Roman" w:hAnsi="Arial" w:cs="Arial"/>
                <w:sz w:val="24"/>
                <w:szCs w:val="24"/>
              </w:rPr>
              <w:t xml:space="preserve"> en la </w:t>
            </w:r>
            <w:proofErr w:type="spellStart"/>
            <w:r w:rsidR="00B27B94" w:rsidRPr="00B27B94">
              <w:rPr>
                <w:rFonts w:ascii="Arial" w:eastAsia="Times New Roman" w:hAnsi="Arial" w:cs="Arial"/>
                <w:sz w:val="24"/>
                <w:szCs w:val="24"/>
              </w:rPr>
              <w:t>fotorreproducción</w:t>
            </w:r>
            <w:proofErr w:type="spellEnd"/>
            <w:r w:rsidR="00B27B94" w:rsidRPr="00B27B9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E36CE0" w:rsidRPr="00137924" w:rsidTr="009972DE">
        <w:trPr>
          <w:trHeight w:val="309"/>
        </w:trPr>
        <w:tc>
          <w:tcPr>
            <w:tcW w:w="791" w:type="pct"/>
            <w:gridSpan w:val="2"/>
            <w:vMerge w:val="restart"/>
          </w:tcPr>
          <w:p w:rsidR="00E36CE0" w:rsidRPr="00137924" w:rsidRDefault="00E36CE0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35" w:type="pct"/>
            <w:gridSpan w:val="2"/>
            <w:vMerge w:val="restart"/>
            <w:vAlign w:val="center"/>
          </w:tcPr>
          <w:p w:rsidR="00E36CE0" w:rsidRPr="00137924" w:rsidRDefault="00E36CE0" w:rsidP="00E36CE0">
            <w:pPr>
              <w:tabs>
                <w:tab w:val="left" w:pos="480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3" w:type="pct"/>
            <w:gridSpan w:val="5"/>
          </w:tcPr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664" w:type="pct"/>
            <w:gridSpan w:val="3"/>
            <w:vMerge w:val="restart"/>
            <w:vAlign w:val="center"/>
          </w:tcPr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67" w:type="pct"/>
            <w:gridSpan w:val="3"/>
          </w:tcPr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E36CE0" w:rsidRPr="00137924" w:rsidTr="009972DE">
        <w:trPr>
          <w:trHeight w:val="308"/>
        </w:trPr>
        <w:tc>
          <w:tcPr>
            <w:tcW w:w="791" w:type="pct"/>
            <w:gridSpan w:val="2"/>
            <w:vMerge/>
          </w:tcPr>
          <w:p w:rsidR="00E36CE0" w:rsidRPr="00137924" w:rsidRDefault="00E36CE0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35" w:type="pct"/>
            <w:gridSpan w:val="2"/>
            <w:vMerge/>
          </w:tcPr>
          <w:p w:rsidR="00E36CE0" w:rsidRPr="00137924" w:rsidRDefault="00E36CE0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vAlign w:val="center"/>
          </w:tcPr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2" w:type="pct"/>
            <w:gridSpan w:val="3"/>
          </w:tcPr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664" w:type="pct"/>
            <w:gridSpan w:val="3"/>
            <w:vMerge/>
          </w:tcPr>
          <w:p w:rsidR="00E36CE0" w:rsidRPr="00137924" w:rsidRDefault="00E36CE0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2" w:type="pct"/>
          </w:tcPr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B27B94" w:rsidRPr="00137924" w:rsidTr="009972DE">
        <w:tc>
          <w:tcPr>
            <w:tcW w:w="791" w:type="pct"/>
            <w:gridSpan w:val="2"/>
            <w:vMerge w:val="restart"/>
          </w:tcPr>
          <w:p w:rsidR="00B27B94" w:rsidRPr="00142DA6" w:rsidRDefault="00B27B94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 xml:space="preserve">Identifica los equipos y los materiales necesarios para el manejo técnico de la </w:t>
            </w:r>
            <w:proofErr w:type="spellStart"/>
            <w:r w:rsidRPr="00142DA6">
              <w:rPr>
                <w:rFonts w:ascii="Arial" w:eastAsia="Times New Roman" w:hAnsi="Arial" w:cs="Arial"/>
                <w:sz w:val="24"/>
                <w:szCs w:val="24"/>
              </w:rPr>
              <w:t>fotorreproducción</w:t>
            </w:r>
            <w:proofErr w:type="spellEnd"/>
            <w:r w:rsidRPr="00142DA6">
              <w:rPr>
                <w:rFonts w:ascii="Arial" w:eastAsia="Times New Roman" w:hAnsi="Arial" w:cs="Arial"/>
                <w:sz w:val="24"/>
                <w:szCs w:val="24"/>
              </w:rPr>
              <w:t xml:space="preserve"> digital</w:t>
            </w:r>
          </w:p>
        </w:tc>
        <w:tc>
          <w:tcPr>
            <w:tcW w:w="1235" w:type="pct"/>
            <w:gridSpan w:val="2"/>
          </w:tcPr>
          <w:p w:rsidR="00B27B94" w:rsidRPr="00142DA6" w:rsidRDefault="00B27B94" w:rsidP="00D51AB8">
            <w:pPr>
              <w:tabs>
                <w:tab w:val="left" w:pos="207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Describe las características, el uso y las aplicaciones del software de captura digital de imágenes.</w:t>
            </w:r>
          </w:p>
        </w:tc>
        <w:tc>
          <w:tcPr>
            <w:tcW w:w="321" w:type="pct"/>
            <w:gridSpan w:val="2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3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4" w:type="pct"/>
            <w:gridSpan w:val="3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2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" w:type="pct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7B94" w:rsidRPr="00137924" w:rsidTr="009972DE">
        <w:tc>
          <w:tcPr>
            <w:tcW w:w="791" w:type="pct"/>
            <w:gridSpan w:val="2"/>
            <w:vMerge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pct"/>
            <w:gridSpan w:val="2"/>
          </w:tcPr>
          <w:p w:rsidR="00B27B94" w:rsidRPr="00142DA6" w:rsidRDefault="00B27B94" w:rsidP="00D51A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 xml:space="preserve">Interpreta los elementos  técnicos para el uso de la captura digital de imágenes en procesos de </w:t>
            </w:r>
            <w:proofErr w:type="spellStart"/>
            <w:r w:rsidRPr="00142DA6">
              <w:rPr>
                <w:rFonts w:ascii="Arial" w:eastAsia="Times New Roman" w:hAnsi="Arial" w:cs="Arial"/>
                <w:sz w:val="24"/>
                <w:szCs w:val="24"/>
              </w:rPr>
              <w:t>fotorreproducción</w:t>
            </w:r>
            <w:proofErr w:type="spellEnd"/>
            <w:r w:rsidRPr="00142DA6">
              <w:rPr>
                <w:rFonts w:ascii="Arial" w:eastAsia="Times New Roman" w:hAnsi="Arial" w:cs="Arial"/>
                <w:sz w:val="24"/>
                <w:szCs w:val="24"/>
              </w:rPr>
              <w:t xml:space="preserve"> digital.</w:t>
            </w:r>
          </w:p>
        </w:tc>
        <w:tc>
          <w:tcPr>
            <w:tcW w:w="321" w:type="pct"/>
            <w:gridSpan w:val="2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3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4" w:type="pct"/>
            <w:gridSpan w:val="3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2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" w:type="pct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7B94" w:rsidRPr="00137924" w:rsidTr="009972DE">
        <w:tc>
          <w:tcPr>
            <w:tcW w:w="791" w:type="pct"/>
            <w:gridSpan w:val="2"/>
            <w:vMerge w:val="restart"/>
          </w:tcPr>
          <w:p w:rsidR="00B27B94" w:rsidRPr="00142DA6" w:rsidRDefault="00B27B94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 xml:space="preserve">Aplica las herramientas disponibles en el software de </w:t>
            </w:r>
            <w:proofErr w:type="spellStart"/>
            <w:r w:rsidRPr="00142DA6">
              <w:rPr>
                <w:rFonts w:ascii="Arial" w:eastAsia="Times New Roman" w:hAnsi="Arial" w:cs="Arial"/>
                <w:sz w:val="24"/>
                <w:szCs w:val="24"/>
              </w:rPr>
              <w:t>fotorreproducción</w:t>
            </w:r>
            <w:proofErr w:type="spellEnd"/>
            <w:r w:rsidRPr="00142DA6">
              <w:rPr>
                <w:rFonts w:ascii="Arial" w:eastAsia="Times New Roman" w:hAnsi="Arial" w:cs="Arial"/>
                <w:sz w:val="24"/>
                <w:szCs w:val="24"/>
              </w:rPr>
              <w:t xml:space="preserve"> para el arte final de los procesos de impresión digital.</w:t>
            </w:r>
          </w:p>
        </w:tc>
        <w:tc>
          <w:tcPr>
            <w:tcW w:w="1235" w:type="pct"/>
            <w:gridSpan w:val="2"/>
          </w:tcPr>
          <w:p w:rsidR="00B27B94" w:rsidRPr="00142DA6" w:rsidRDefault="00B27B94" w:rsidP="00D51A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Distingue las características de la imposición de documentos y el control de archivos digitales.</w:t>
            </w:r>
          </w:p>
        </w:tc>
        <w:tc>
          <w:tcPr>
            <w:tcW w:w="321" w:type="pct"/>
            <w:gridSpan w:val="2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3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4" w:type="pct"/>
            <w:gridSpan w:val="3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2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" w:type="pct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7B94" w:rsidRPr="00137924" w:rsidTr="009972DE">
        <w:tc>
          <w:tcPr>
            <w:tcW w:w="791" w:type="pct"/>
            <w:gridSpan w:val="2"/>
            <w:vMerge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pct"/>
            <w:gridSpan w:val="2"/>
          </w:tcPr>
          <w:p w:rsidR="00B27B94" w:rsidRPr="00142DA6" w:rsidRDefault="00B27B94" w:rsidP="00D51A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 xml:space="preserve">Realiza las aplicaciones de las herramientas en los procesos finales de impresión, en el software de </w:t>
            </w:r>
            <w:proofErr w:type="spellStart"/>
            <w:r w:rsidRPr="00142DA6">
              <w:rPr>
                <w:rFonts w:ascii="Arial" w:eastAsia="Times New Roman" w:hAnsi="Arial" w:cs="Arial"/>
                <w:sz w:val="24"/>
                <w:szCs w:val="24"/>
              </w:rPr>
              <w:t>fotorreproducción</w:t>
            </w:r>
            <w:proofErr w:type="spellEnd"/>
            <w:r w:rsidRPr="00142DA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21" w:type="pct"/>
            <w:gridSpan w:val="2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3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4" w:type="pct"/>
            <w:gridSpan w:val="3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2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" w:type="pct"/>
          </w:tcPr>
          <w:p w:rsidR="00B27B94" w:rsidRPr="00137924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7B94" w:rsidRPr="00A44A1D" w:rsidTr="009972DE">
        <w:trPr>
          <w:trHeight w:val="510"/>
        </w:trPr>
        <w:tc>
          <w:tcPr>
            <w:tcW w:w="4333" w:type="pct"/>
            <w:gridSpan w:val="12"/>
          </w:tcPr>
          <w:p w:rsidR="00B27B94" w:rsidRDefault="00B27B94">
            <w:r w:rsidRPr="0021229F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67" w:type="pct"/>
            <w:gridSpan w:val="3"/>
            <w:vMerge w:val="restart"/>
          </w:tcPr>
          <w:p w:rsidR="00B27B94" w:rsidRPr="00A44A1D" w:rsidRDefault="00B27B94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B27B94" w:rsidRPr="00A44A1D" w:rsidTr="009972DE">
        <w:trPr>
          <w:trHeight w:val="508"/>
        </w:trPr>
        <w:tc>
          <w:tcPr>
            <w:tcW w:w="4333" w:type="pct"/>
            <w:gridSpan w:val="12"/>
          </w:tcPr>
          <w:p w:rsidR="00B27B94" w:rsidRDefault="00B27B94">
            <w:r w:rsidRPr="0021229F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67" w:type="pct"/>
            <w:gridSpan w:val="3"/>
            <w:vMerge/>
          </w:tcPr>
          <w:p w:rsidR="00B27B94" w:rsidRPr="00A44A1D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27B94" w:rsidRPr="00A44A1D" w:rsidTr="009972DE">
        <w:trPr>
          <w:trHeight w:val="508"/>
        </w:trPr>
        <w:tc>
          <w:tcPr>
            <w:tcW w:w="4333" w:type="pct"/>
            <w:gridSpan w:val="12"/>
            <w:vAlign w:val="center"/>
          </w:tcPr>
          <w:p w:rsidR="00B27B94" w:rsidRPr="00A44A1D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B27B94" w:rsidRPr="00A44A1D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7" w:type="pct"/>
            <w:gridSpan w:val="3"/>
            <w:vMerge/>
          </w:tcPr>
          <w:p w:rsidR="00B27B94" w:rsidRPr="00A44A1D" w:rsidRDefault="00B27B94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E36CE0" w:rsidRPr="00137924" w:rsidTr="00E36CE0">
        <w:tc>
          <w:tcPr>
            <w:tcW w:w="5000" w:type="pct"/>
            <w:gridSpan w:val="15"/>
          </w:tcPr>
          <w:p w:rsidR="00E36CE0" w:rsidRPr="00137924" w:rsidRDefault="00E36CE0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A7E32" w:rsidRPr="002A7E32">
              <w:rPr>
                <w:rFonts w:ascii="Arial" w:eastAsia="Times New Roman" w:hAnsi="Arial" w:cs="Arial"/>
                <w:sz w:val="24"/>
                <w:szCs w:val="24"/>
              </w:rPr>
              <w:t>Administración de color.</w:t>
            </w:r>
          </w:p>
        </w:tc>
      </w:tr>
      <w:tr w:rsidR="00E36CE0" w:rsidRPr="00137924" w:rsidTr="00E36CE0">
        <w:tc>
          <w:tcPr>
            <w:tcW w:w="5000" w:type="pct"/>
            <w:gridSpan w:val="15"/>
          </w:tcPr>
          <w:p w:rsidR="002A7E32" w:rsidRPr="002A7E32" w:rsidRDefault="00E36CE0" w:rsidP="002A7E3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A7E32" w:rsidRPr="002A7E32">
              <w:rPr>
                <w:rFonts w:ascii="Arial" w:eastAsia="Times New Roman" w:hAnsi="Arial" w:cs="Arial"/>
                <w:sz w:val="24"/>
                <w:szCs w:val="24"/>
              </w:rPr>
              <w:t>Desarrollar en el o la estudiante los conocimientos, las habilidades y las destrezas para la utilización de los</w:t>
            </w:r>
          </w:p>
          <w:p w:rsidR="00E36CE0" w:rsidRPr="00137924" w:rsidRDefault="002A7E32" w:rsidP="002A7E3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2A7E3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</w:t>
            </w:r>
            <w:proofErr w:type="gramStart"/>
            <w:r w:rsidRPr="002A7E32">
              <w:rPr>
                <w:rFonts w:ascii="Arial" w:eastAsia="Times New Roman" w:hAnsi="Arial" w:cs="Arial"/>
                <w:sz w:val="24"/>
                <w:szCs w:val="24"/>
              </w:rPr>
              <w:t>elementos</w:t>
            </w:r>
            <w:proofErr w:type="gramEnd"/>
            <w:r w:rsidRPr="002A7E32">
              <w:rPr>
                <w:rFonts w:ascii="Arial" w:eastAsia="Times New Roman" w:hAnsi="Arial" w:cs="Arial"/>
                <w:sz w:val="24"/>
                <w:szCs w:val="24"/>
              </w:rPr>
              <w:t xml:space="preserve"> fundamentales de la administración del color a los procesos gráficos del sistema de pre-prensa.</w:t>
            </w:r>
          </w:p>
        </w:tc>
      </w:tr>
      <w:tr w:rsidR="00E36CE0" w:rsidRPr="00137924" w:rsidTr="009972DE">
        <w:trPr>
          <w:trHeight w:val="309"/>
        </w:trPr>
        <w:tc>
          <w:tcPr>
            <w:tcW w:w="684" w:type="pct"/>
            <w:vMerge w:val="restart"/>
          </w:tcPr>
          <w:p w:rsidR="00E36CE0" w:rsidRPr="00137924" w:rsidRDefault="00E36CE0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342" w:type="pct"/>
            <w:gridSpan w:val="3"/>
            <w:vMerge w:val="restart"/>
            <w:vAlign w:val="center"/>
          </w:tcPr>
          <w:p w:rsidR="00E36CE0" w:rsidRPr="00137924" w:rsidRDefault="00E36CE0" w:rsidP="00E36CE0">
            <w:pPr>
              <w:tabs>
                <w:tab w:val="left" w:pos="480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3" w:type="pct"/>
            <w:gridSpan w:val="5"/>
          </w:tcPr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664" w:type="pct"/>
            <w:gridSpan w:val="3"/>
            <w:vMerge w:val="restart"/>
            <w:vAlign w:val="center"/>
          </w:tcPr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67" w:type="pct"/>
            <w:gridSpan w:val="3"/>
          </w:tcPr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E36CE0" w:rsidRPr="00137924" w:rsidTr="009972DE">
        <w:trPr>
          <w:trHeight w:val="308"/>
        </w:trPr>
        <w:tc>
          <w:tcPr>
            <w:tcW w:w="684" w:type="pct"/>
            <w:vMerge/>
          </w:tcPr>
          <w:p w:rsidR="00E36CE0" w:rsidRPr="00137924" w:rsidRDefault="00E36CE0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42" w:type="pct"/>
            <w:gridSpan w:val="3"/>
            <w:vMerge/>
          </w:tcPr>
          <w:p w:rsidR="00E36CE0" w:rsidRPr="00137924" w:rsidRDefault="00E36CE0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vAlign w:val="center"/>
          </w:tcPr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2" w:type="pct"/>
            <w:gridSpan w:val="3"/>
          </w:tcPr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664" w:type="pct"/>
            <w:gridSpan w:val="3"/>
            <w:vMerge/>
          </w:tcPr>
          <w:p w:rsidR="00E36CE0" w:rsidRPr="00137924" w:rsidRDefault="00E36CE0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2" w:type="pct"/>
          </w:tcPr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2A7E32" w:rsidRPr="00137924" w:rsidTr="009972DE">
        <w:tc>
          <w:tcPr>
            <w:tcW w:w="684" w:type="pct"/>
            <w:vMerge w:val="restart"/>
          </w:tcPr>
          <w:p w:rsidR="002A7E32" w:rsidRPr="00142DA6" w:rsidRDefault="002A7E32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Interpreta los aspectos técnicos de los equipos y los sistemas de color en la administración del color para proyectos gráficos.</w:t>
            </w:r>
          </w:p>
        </w:tc>
        <w:tc>
          <w:tcPr>
            <w:tcW w:w="1342" w:type="pct"/>
            <w:gridSpan w:val="3"/>
          </w:tcPr>
          <w:p w:rsidR="002A7E32" w:rsidRPr="00142DA6" w:rsidRDefault="002A7E32" w:rsidP="00A2346C">
            <w:pPr>
              <w:tabs>
                <w:tab w:val="left" w:pos="207"/>
                <w:tab w:val="left" w:pos="9000"/>
                <w:tab w:val="right" w:pos="9360"/>
              </w:tabs>
              <w:suppressAutoHyphens/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Identifica las características que definen el tipo de espacio de trabajo y la calibración de los dispositivos del sistema de administración del color.</w:t>
            </w:r>
          </w:p>
        </w:tc>
        <w:tc>
          <w:tcPr>
            <w:tcW w:w="321" w:type="pct"/>
            <w:gridSpan w:val="2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3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4" w:type="pct"/>
            <w:gridSpan w:val="3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2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" w:type="pct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A7E32" w:rsidRPr="00137924" w:rsidTr="009972DE">
        <w:tc>
          <w:tcPr>
            <w:tcW w:w="684" w:type="pct"/>
            <w:vMerge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2" w:type="pct"/>
            <w:gridSpan w:val="3"/>
          </w:tcPr>
          <w:p w:rsidR="002A7E32" w:rsidRPr="00142DA6" w:rsidRDefault="002A7E32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Aplica los aspectos técnicos para el manejo de los equipos y los sistemas para el color.</w:t>
            </w:r>
          </w:p>
        </w:tc>
        <w:tc>
          <w:tcPr>
            <w:tcW w:w="321" w:type="pct"/>
            <w:gridSpan w:val="2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3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4" w:type="pct"/>
            <w:gridSpan w:val="3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2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" w:type="pct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A7E32" w:rsidRPr="00137924" w:rsidTr="009972DE">
        <w:tc>
          <w:tcPr>
            <w:tcW w:w="684" w:type="pct"/>
            <w:vMerge w:val="restart"/>
          </w:tcPr>
          <w:p w:rsidR="002A7E32" w:rsidRPr="00142DA6" w:rsidRDefault="002A7E32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7E32" w:rsidRPr="00142DA6" w:rsidRDefault="002A7E32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Reconoce los lenguajes de descripción de páginas y los factores que influyen en la reproducción del color.</w:t>
            </w:r>
          </w:p>
        </w:tc>
        <w:tc>
          <w:tcPr>
            <w:tcW w:w="1342" w:type="pct"/>
            <w:gridSpan w:val="3"/>
          </w:tcPr>
          <w:p w:rsidR="002A7E32" w:rsidRPr="00142DA6" w:rsidRDefault="002A7E32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Determina las características de los diferentes elementos que intervienen en la gestión del color.</w:t>
            </w:r>
          </w:p>
        </w:tc>
        <w:tc>
          <w:tcPr>
            <w:tcW w:w="321" w:type="pct"/>
            <w:gridSpan w:val="2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3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4" w:type="pct"/>
            <w:gridSpan w:val="3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2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" w:type="pct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A7E32" w:rsidRPr="00137924" w:rsidTr="009972DE">
        <w:tc>
          <w:tcPr>
            <w:tcW w:w="684" w:type="pct"/>
            <w:vMerge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2" w:type="pct"/>
            <w:gridSpan w:val="3"/>
          </w:tcPr>
          <w:p w:rsidR="002A7E32" w:rsidRPr="00142DA6" w:rsidRDefault="002A7E32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Demuestra las operaciones que se requiere para la aplicación del color en los procesos y preparación de la gama de colores.</w:t>
            </w:r>
          </w:p>
        </w:tc>
        <w:tc>
          <w:tcPr>
            <w:tcW w:w="321" w:type="pct"/>
            <w:gridSpan w:val="2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3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4" w:type="pct"/>
            <w:gridSpan w:val="3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2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" w:type="pct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A7E32" w:rsidRPr="00A44A1D" w:rsidTr="009972DE">
        <w:trPr>
          <w:trHeight w:val="510"/>
        </w:trPr>
        <w:tc>
          <w:tcPr>
            <w:tcW w:w="4333" w:type="pct"/>
            <w:gridSpan w:val="12"/>
          </w:tcPr>
          <w:p w:rsidR="002A7E32" w:rsidRDefault="002A7E32">
            <w:r w:rsidRPr="009D6D2E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67" w:type="pct"/>
            <w:gridSpan w:val="3"/>
            <w:vMerge w:val="restart"/>
          </w:tcPr>
          <w:p w:rsidR="002A7E32" w:rsidRPr="00A44A1D" w:rsidRDefault="002A7E32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2A7E32" w:rsidRPr="00A44A1D" w:rsidTr="009972DE">
        <w:trPr>
          <w:trHeight w:val="508"/>
        </w:trPr>
        <w:tc>
          <w:tcPr>
            <w:tcW w:w="4333" w:type="pct"/>
            <w:gridSpan w:val="12"/>
          </w:tcPr>
          <w:p w:rsidR="002A7E32" w:rsidRDefault="002A7E32">
            <w:r w:rsidRPr="009D6D2E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67" w:type="pct"/>
            <w:gridSpan w:val="3"/>
            <w:vMerge/>
          </w:tcPr>
          <w:p w:rsidR="002A7E32" w:rsidRPr="00A44A1D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A7E32" w:rsidRPr="00A44A1D" w:rsidTr="009972DE">
        <w:trPr>
          <w:trHeight w:val="508"/>
        </w:trPr>
        <w:tc>
          <w:tcPr>
            <w:tcW w:w="4333" w:type="pct"/>
            <w:gridSpan w:val="12"/>
            <w:vAlign w:val="center"/>
          </w:tcPr>
          <w:p w:rsidR="002A7E32" w:rsidRPr="00A44A1D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2A7E32" w:rsidRPr="00A44A1D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7" w:type="pct"/>
            <w:gridSpan w:val="3"/>
            <w:vMerge/>
          </w:tcPr>
          <w:p w:rsidR="002A7E32" w:rsidRPr="00A44A1D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E36CE0" w:rsidRPr="00137924" w:rsidTr="00E36CE0">
        <w:tc>
          <w:tcPr>
            <w:tcW w:w="5000" w:type="pct"/>
            <w:gridSpan w:val="15"/>
          </w:tcPr>
          <w:p w:rsidR="00E36CE0" w:rsidRPr="00137924" w:rsidRDefault="00E36CE0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A7E32" w:rsidRPr="002A7E32">
              <w:rPr>
                <w:rFonts w:ascii="Arial" w:eastAsia="Times New Roman" w:hAnsi="Arial" w:cs="Arial"/>
                <w:sz w:val="24"/>
                <w:szCs w:val="24"/>
              </w:rPr>
              <w:t>Uso del equipo fotográfico convencional y digital.</w:t>
            </w:r>
          </w:p>
        </w:tc>
      </w:tr>
      <w:tr w:rsidR="00E36CE0" w:rsidRPr="00137924" w:rsidTr="00E36CE0">
        <w:tc>
          <w:tcPr>
            <w:tcW w:w="5000" w:type="pct"/>
            <w:gridSpan w:val="15"/>
          </w:tcPr>
          <w:p w:rsidR="00E36CE0" w:rsidRPr="00137924" w:rsidRDefault="00E36CE0" w:rsidP="002A7E3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A7E32" w:rsidRPr="002A7E32">
              <w:rPr>
                <w:rFonts w:ascii="Arial" w:eastAsia="Times New Roman" w:hAnsi="Arial" w:cs="Arial"/>
                <w:sz w:val="24"/>
                <w:szCs w:val="24"/>
              </w:rPr>
              <w:t>Desarrollar en el o la estudiante los conocimientos, las habilidades y las destrezas</w:t>
            </w:r>
            <w:r w:rsidR="002A7E32">
              <w:rPr>
                <w:rFonts w:ascii="Arial" w:eastAsia="Times New Roman" w:hAnsi="Arial" w:cs="Arial"/>
                <w:sz w:val="24"/>
                <w:szCs w:val="24"/>
              </w:rPr>
              <w:t xml:space="preserve"> para el uso y el mantenimiento </w:t>
            </w:r>
            <w:r w:rsidR="002A7E32" w:rsidRPr="002A7E32">
              <w:rPr>
                <w:rFonts w:ascii="Arial" w:eastAsia="Times New Roman" w:hAnsi="Arial" w:cs="Arial"/>
                <w:sz w:val="24"/>
                <w:szCs w:val="24"/>
              </w:rPr>
              <w:t>básico de los instrumentos y los equipos fotográficos, en la producción de imágenes gráficas.</w:t>
            </w:r>
          </w:p>
        </w:tc>
      </w:tr>
      <w:tr w:rsidR="009972DE" w:rsidRPr="00137924" w:rsidTr="009972DE">
        <w:trPr>
          <w:trHeight w:val="309"/>
        </w:trPr>
        <w:tc>
          <w:tcPr>
            <w:tcW w:w="791" w:type="pct"/>
            <w:gridSpan w:val="2"/>
            <w:vMerge w:val="restart"/>
          </w:tcPr>
          <w:p w:rsidR="00E36CE0" w:rsidRPr="00137924" w:rsidRDefault="00E36CE0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448" w:type="pct"/>
            <w:gridSpan w:val="3"/>
            <w:vMerge w:val="restart"/>
            <w:vAlign w:val="center"/>
          </w:tcPr>
          <w:p w:rsidR="00E36CE0" w:rsidRPr="00137924" w:rsidRDefault="00E36CE0" w:rsidP="00E36CE0">
            <w:pPr>
              <w:tabs>
                <w:tab w:val="left" w:pos="480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9" w:type="pct"/>
            <w:gridSpan w:val="5"/>
          </w:tcPr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05" w:type="pct"/>
            <w:gridSpan w:val="2"/>
            <w:vMerge w:val="restart"/>
            <w:vAlign w:val="center"/>
          </w:tcPr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67" w:type="pct"/>
            <w:gridSpan w:val="3"/>
          </w:tcPr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9972DE" w:rsidRPr="00137924" w:rsidTr="009972DE">
        <w:trPr>
          <w:trHeight w:val="308"/>
        </w:trPr>
        <w:tc>
          <w:tcPr>
            <w:tcW w:w="791" w:type="pct"/>
            <w:gridSpan w:val="2"/>
            <w:vMerge/>
          </w:tcPr>
          <w:p w:rsidR="00E36CE0" w:rsidRPr="00137924" w:rsidRDefault="00E36CE0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48" w:type="pct"/>
            <w:gridSpan w:val="3"/>
            <w:vMerge/>
          </w:tcPr>
          <w:p w:rsidR="00E36CE0" w:rsidRPr="00137924" w:rsidRDefault="00E36CE0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vAlign w:val="center"/>
          </w:tcPr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  <w:gridSpan w:val="3"/>
          </w:tcPr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05" w:type="pct"/>
            <w:gridSpan w:val="2"/>
            <w:vMerge/>
          </w:tcPr>
          <w:p w:rsidR="00E36CE0" w:rsidRPr="00137924" w:rsidRDefault="00E36CE0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2" w:type="pct"/>
          </w:tcPr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9972DE" w:rsidRPr="00137924" w:rsidTr="009972DE">
        <w:tc>
          <w:tcPr>
            <w:tcW w:w="791" w:type="pct"/>
            <w:gridSpan w:val="2"/>
            <w:vMerge w:val="restart"/>
          </w:tcPr>
          <w:p w:rsidR="002A7E32" w:rsidRPr="00142DA6" w:rsidRDefault="002A7E32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Distingue los equipos y los instrumentos básicos para la toma de fotografías.</w:t>
            </w:r>
          </w:p>
        </w:tc>
        <w:tc>
          <w:tcPr>
            <w:tcW w:w="1448" w:type="pct"/>
            <w:gridSpan w:val="3"/>
          </w:tcPr>
          <w:p w:rsidR="002A7E32" w:rsidRPr="00142DA6" w:rsidRDefault="002A7E32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Determina los usos y las características de las aplicaciones de los instrumentos y los equipos en la toma de fotografías y ambientes externos.</w:t>
            </w:r>
          </w:p>
        </w:tc>
        <w:tc>
          <w:tcPr>
            <w:tcW w:w="268" w:type="pct"/>
            <w:gridSpan w:val="2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3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5" w:type="pct"/>
            <w:gridSpan w:val="2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2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" w:type="pct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972DE" w:rsidRPr="00137924" w:rsidTr="009972DE">
        <w:tc>
          <w:tcPr>
            <w:tcW w:w="791" w:type="pct"/>
            <w:gridSpan w:val="2"/>
            <w:vMerge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8" w:type="pct"/>
            <w:gridSpan w:val="3"/>
          </w:tcPr>
          <w:p w:rsidR="002A7E32" w:rsidRPr="00142DA6" w:rsidRDefault="002A7E32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Aplica los procedimientos y las técnicas para el uso de los instrumentos y los equipos durante los procesos de la toma de fotografías.</w:t>
            </w:r>
          </w:p>
        </w:tc>
        <w:tc>
          <w:tcPr>
            <w:tcW w:w="268" w:type="pct"/>
            <w:gridSpan w:val="2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3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5" w:type="pct"/>
            <w:gridSpan w:val="2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2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" w:type="pct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972DE" w:rsidRPr="00137924" w:rsidTr="009972DE">
        <w:tc>
          <w:tcPr>
            <w:tcW w:w="791" w:type="pct"/>
            <w:gridSpan w:val="2"/>
            <w:vMerge w:val="restart"/>
          </w:tcPr>
          <w:p w:rsidR="002A7E32" w:rsidRPr="00142DA6" w:rsidRDefault="002A7E32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Emplea  los aspectos de seguridad e higiene en el proceso gráfico de la toma de fotografías con diferentes elementos.</w:t>
            </w:r>
          </w:p>
        </w:tc>
        <w:tc>
          <w:tcPr>
            <w:tcW w:w="1448" w:type="pct"/>
            <w:gridSpan w:val="3"/>
          </w:tcPr>
          <w:p w:rsidR="002A7E32" w:rsidRPr="00142DA6" w:rsidRDefault="002A7E32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Reconoce los procedimientos para la limpieza y el almacenamiento de equipos e instrumentos.</w:t>
            </w:r>
          </w:p>
        </w:tc>
        <w:tc>
          <w:tcPr>
            <w:tcW w:w="268" w:type="pct"/>
            <w:gridSpan w:val="2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3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5" w:type="pct"/>
            <w:gridSpan w:val="2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2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" w:type="pct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972DE" w:rsidRPr="00137924" w:rsidTr="009972DE">
        <w:tc>
          <w:tcPr>
            <w:tcW w:w="791" w:type="pct"/>
            <w:gridSpan w:val="2"/>
            <w:vMerge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8" w:type="pct"/>
            <w:gridSpan w:val="3"/>
          </w:tcPr>
          <w:p w:rsidR="002A7E32" w:rsidRPr="00142DA6" w:rsidRDefault="002A7E32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Emplea los elementos técnicos que componen el proceso para la toma de fotografías con diferentes elementos.</w:t>
            </w:r>
          </w:p>
        </w:tc>
        <w:tc>
          <w:tcPr>
            <w:tcW w:w="268" w:type="pct"/>
            <w:gridSpan w:val="2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3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5" w:type="pct"/>
            <w:gridSpan w:val="2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2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" w:type="pct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A7E32" w:rsidRPr="00A44A1D" w:rsidTr="009972DE">
        <w:trPr>
          <w:trHeight w:val="510"/>
        </w:trPr>
        <w:tc>
          <w:tcPr>
            <w:tcW w:w="4333" w:type="pct"/>
            <w:gridSpan w:val="12"/>
          </w:tcPr>
          <w:p w:rsidR="002A7E32" w:rsidRDefault="002A7E32">
            <w:r w:rsidRPr="002A6EFE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67" w:type="pct"/>
            <w:gridSpan w:val="3"/>
            <w:vMerge w:val="restart"/>
          </w:tcPr>
          <w:p w:rsidR="002A7E32" w:rsidRPr="00A44A1D" w:rsidRDefault="002A7E32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2A7E32" w:rsidRPr="00A44A1D" w:rsidTr="009972DE">
        <w:trPr>
          <w:trHeight w:val="508"/>
        </w:trPr>
        <w:tc>
          <w:tcPr>
            <w:tcW w:w="4333" w:type="pct"/>
            <w:gridSpan w:val="12"/>
          </w:tcPr>
          <w:p w:rsidR="002A7E32" w:rsidRDefault="002A7E32">
            <w:r w:rsidRPr="002A6EFE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67" w:type="pct"/>
            <w:gridSpan w:val="3"/>
            <w:vMerge/>
          </w:tcPr>
          <w:p w:rsidR="002A7E32" w:rsidRPr="00A44A1D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A7E32" w:rsidRPr="00A44A1D" w:rsidTr="009972DE">
        <w:trPr>
          <w:trHeight w:val="508"/>
        </w:trPr>
        <w:tc>
          <w:tcPr>
            <w:tcW w:w="4333" w:type="pct"/>
            <w:gridSpan w:val="12"/>
            <w:vAlign w:val="center"/>
          </w:tcPr>
          <w:p w:rsidR="002A7E32" w:rsidRPr="00A44A1D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2A7E32" w:rsidRPr="00A44A1D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7" w:type="pct"/>
            <w:gridSpan w:val="3"/>
            <w:vMerge/>
          </w:tcPr>
          <w:p w:rsidR="002A7E32" w:rsidRPr="00A44A1D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E36CE0" w:rsidRPr="00137924" w:rsidTr="00E36CE0">
        <w:tc>
          <w:tcPr>
            <w:tcW w:w="5000" w:type="pct"/>
            <w:gridSpan w:val="15"/>
          </w:tcPr>
          <w:p w:rsidR="00E36CE0" w:rsidRPr="00137924" w:rsidRDefault="00E36CE0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A7E32" w:rsidRPr="002A7E32">
              <w:rPr>
                <w:rFonts w:ascii="Arial" w:eastAsia="Times New Roman" w:hAnsi="Arial" w:cs="Arial"/>
                <w:sz w:val="24"/>
                <w:szCs w:val="24"/>
              </w:rPr>
              <w:t>Técnicas de iluminación de estudio fotográfico</w:t>
            </w:r>
          </w:p>
        </w:tc>
      </w:tr>
      <w:tr w:rsidR="00E36CE0" w:rsidRPr="00137924" w:rsidTr="00E36CE0">
        <w:tc>
          <w:tcPr>
            <w:tcW w:w="5000" w:type="pct"/>
            <w:gridSpan w:val="15"/>
          </w:tcPr>
          <w:p w:rsidR="00E36CE0" w:rsidRPr="00137924" w:rsidRDefault="00E36CE0" w:rsidP="002A7E3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A7E32" w:rsidRPr="002A7E32">
              <w:rPr>
                <w:rFonts w:ascii="Arial" w:eastAsia="Times New Roman" w:hAnsi="Arial" w:cs="Arial"/>
                <w:sz w:val="24"/>
                <w:szCs w:val="24"/>
              </w:rPr>
              <w:t>Desarrollar en el o la estudiante los conocimientos, las habilidades y las destrezas p</w:t>
            </w:r>
            <w:r w:rsidR="002A7E32">
              <w:rPr>
                <w:rFonts w:ascii="Arial" w:eastAsia="Times New Roman" w:hAnsi="Arial" w:cs="Arial"/>
                <w:sz w:val="24"/>
                <w:szCs w:val="24"/>
              </w:rPr>
              <w:t>ara la realización de  tomas de</w:t>
            </w:r>
            <w:r w:rsidR="002A7E32" w:rsidRPr="002A7E32">
              <w:rPr>
                <w:rFonts w:ascii="Arial" w:eastAsia="Times New Roman" w:hAnsi="Arial" w:cs="Arial"/>
                <w:sz w:val="24"/>
                <w:szCs w:val="24"/>
              </w:rPr>
              <w:t xml:space="preserve"> fotografías en estudio.</w:t>
            </w:r>
          </w:p>
        </w:tc>
      </w:tr>
      <w:tr w:rsidR="00E36CE0" w:rsidRPr="00137924" w:rsidTr="009972DE">
        <w:trPr>
          <w:trHeight w:val="309"/>
        </w:trPr>
        <w:tc>
          <w:tcPr>
            <w:tcW w:w="791" w:type="pct"/>
            <w:gridSpan w:val="2"/>
            <w:vMerge w:val="restart"/>
          </w:tcPr>
          <w:p w:rsidR="00E36CE0" w:rsidRPr="00137924" w:rsidRDefault="00E36CE0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125" w:type="pct"/>
            <w:vMerge w:val="restart"/>
            <w:vAlign w:val="center"/>
          </w:tcPr>
          <w:p w:rsidR="00E36CE0" w:rsidRPr="00137924" w:rsidRDefault="00E36CE0" w:rsidP="00E36CE0">
            <w:pPr>
              <w:tabs>
                <w:tab w:val="left" w:pos="480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4" w:type="pct"/>
            <w:gridSpan w:val="5"/>
          </w:tcPr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70" w:type="pct"/>
            <w:gridSpan w:val="3"/>
            <w:vMerge w:val="restart"/>
            <w:vAlign w:val="center"/>
          </w:tcPr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0" w:type="pct"/>
            <w:gridSpan w:val="4"/>
          </w:tcPr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E36CE0" w:rsidRPr="00137924" w:rsidTr="009972DE">
        <w:trPr>
          <w:trHeight w:val="308"/>
        </w:trPr>
        <w:tc>
          <w:tcPr>
            <w:tcW w:w="791" w:type="pct"/>
            <w:gridSpan w:val="2"/>
            <w:vMerge/>
          </w:tcPr>
          <w:p w:rsidR="00E36CE0" w:rsidRPr="00137924" w:rsidRDefault="00E36CE0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5" w:type="pct"/>
            <w:vMerge/>
          </w:tcPr>
          <w:p w:rsidR="00E36CE0" w:rsidRPr="00137924" w:rsidRDefault="00E36CE0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vAlign w:val="center"/>
          </w:tcPr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  <w:gridSpan w:val="3"/>
          </w:tcPr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70" w:type="pct"/>
            <w:gridSpan w:val="3"/>
            <w:vMerge/>
          </w:tcPr>
          <w:p w:rsidR="00E36CE0" w:rsidRPr="00137924" w:rsidRDefault="00E36CE0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5" w:type="pct"/>
            <w:gridSpan w:val="2"/>
          </w:tcPr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2A7E32" w:rsidRPr="00137924" w:rsidTr="009972DE">
        <w:tc>
          <w:tcPr>
            <w:tcW w:w="791" w:type="pct"/>
            <w:gridSpan w:val="2"/>
            <w:vMerge w:val="restart"/>
          </w:tcPr>
          <w:p w:rsidR="002A7E32" w:rsidRPr="00142DA6" w:rsidRDefault="002A7E32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Identifica  los criterios básicos para la toma de fotografías en estudio.</w:t>
            </w:r>
          </w:p>
        </w:tc>
        <w:tc>
          <w:tcPr>
            <w:tcW w:w="1125" w:type="pct"/>
          </w:tcPr>
          <w:p w:rsidR="002A7E32" w:rsidRPr="00142DA6" w:rsidRDefault="002A7E32" w:rsidP="00A2346C">
            <w:pPr>
              <w:tabs>
                <w:tab w:val="num" w:pos="36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Reconoce los elementos que componen el proceso para la toma de fotografías en estudio.</w:t>
            </w:r>
          </w:p>
        </w:tc>
        <w:tc>
          <w:tcPr>
            <w:tcW w:w="323" w:type="pct"/>
            <w:gridSpan w:val="2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3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  <w:gridSpan w:val="3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2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2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A7E32" w:rsidRPr="00137924" w:rsidTr="009972DE">
        <w:tc>
          <w:tcPr>
            <w:tcW w:w="791" w:type="pct"/>
            <w:gridSpan w:val="2"/>
            <w:vMerge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5" w:type="pct"/>
          </w:tcPr>
          <w:p w:rsidR="002A7E32" w:rsidRPr="00142DA6" w:rsidRDefault="002A7E32" w:rsidP="00A2346C">
            <w:pPr>
              <w:tabs>
                <w:tab w:val="num" w:pos="36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Distingue las diferencias que se dan en el proceso de toma de fotografías en estudio de acuerdo con el objeto.</w:t>
            </w:r>
          </w:p>
        </w:tc>
        <w:tc>
          <w:tcPr>
            <w:tcW w:w="323" w:type="pct"/>
            <w:gridSpan w:val="2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3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  <w:gridSpan w:val="3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2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2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A7E32" w:rsidRPr="00137924" w:rsidTr="009972DE">
        <w:tc>
          <w:tcPr>
            <w:tcW w:w="791" w:type="pct"/>
            <w:gridSpan w:val="2"/>
            <w:vMerge w:val="restart"/>
          </w:tcPr>
          <w:p w:rsidR="002A7E32" w:rsidRPr="00142DA6" w:rsidRDefault="002A7E32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Describe las técnicas de ambientación e iluminación en la toma de fotografías en estudio.</w:t>
            </w:r>
          </w:p>
        </w:tc>
        <w:tc>
          <w:tcPr>
            <w:tcW w:w="1125" w:type="pct"/>
          </w:tcPr>
          <w:p w:rsidR="002A7E32" w:rsidRPr="00142DA6" w:rsidRDefault="002A7E32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Reconoce los elementos que componen las diferentes técnicas de ambientación e iluminación.</w:t>
            </w:r>
          </w:p>
        </w:tc>
        <w:tc>
          <w:tcPr>
            <w:tcW w:w="323" w:type="pct"/>
            <w:gridSpan w:val="2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3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  <w:gridSpan w:val="3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2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2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A7E32" w:rsidRPr="00137924" w:rsidTr="009972DE">
        <w:tc>
          <w:tcPr>
            <w:tcW w:w="791" w:type="pct"/>
            <w:gridSpan w:val="2"/>
            <w:vMerge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5" w:type="pct"/>
          </w:tcPr>
          <w:p w:rsidR="002A7E32" w:rsidRPr="00142DA6" w:rsidRDefault="002A7E32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Interpreta  los procedimientos para realizar la ambientación e iluminación en estudio.</w:t>
            </w:r>
          </w:p>
        </w:tc>
        <w:tc>
          <w:tcPr>
            <w:tcW w:w="323" w:type="pct"/>
            <w:gridSpan w:val="2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3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  <w:gridSpan w:val="3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2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2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A7E32" w:rsidRPr="00137924" w:rsidTr="009972DE">
        <w:tc>
          <w:tcPr>
            <w:tcW w:w="791" w:type="pct"/>
            <w:gridSpan w:val="2"/>
            <w:vMerge/>
          </w:tcPr>
          <w:p w:rsidR="002A7E32" w:rsidRPr="00142DA6" w:rsidRDefault="002A7E32" w:rsidP="00E36CE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5" w:type="pct"/>
          </w:tcPr>
          <w:p w:rsidR="002A7E32" w:rsidRPr="00142DA6" w:rsidRDefault="002A7E32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Distingue  la relación que debe existir entre el ambiente, la iluminación y el objetivo del proyecto fotográfico.</w:t>
            </w:r>
          </w:p>
        </w:tc>
        <w:tc>
          <w:tcPr>
            <w:tcW w:w="323" w:type="pct"/>
            <w:gridSpan w:val="2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3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  <w:gridSpan w:val="3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2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2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972DE" w:rsidRDefault="009972DE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091"/>
        <w:gridCol w:w="2975"/>
        <w:gridCol w:w="854"/>
        <w:gridCol w:w="849"/>
        <w:gridCol w:w="4681"/>
        <w:gridCol w:w="886"/>
        <w:gridCol w:w="886"/>
      </w:tblGrid>
      <w:tr w:rsidR="009972DE" w:rsidRPr="00137924" w:rsidTr="00A2346C">
        <w:trPr>
          <w:trHeight w:val="309"/>
        </w:trPr>
        <w:tc>
          <w:tcPr>
            <w:tcW w:w="791" w:type="pct"/>
            <w:vMerge w:val="restart"/>
          </w:tcPr>
          <w:p w:rsidR="009972DE" w:rsidRPr="00137924" w:rsidRDefault="009972DE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125" w:type="pct"/>
            <w:vMerge w:val="restart"/>
            <w:vAlign w:val="center"/>
          </w:tcPr>
          <w:p w:rsidR="009972DE" w:rsidRPr="00137924" w:rsidRDefault="009972DE" w:rsidP="00A2346C">
            <w:pPr>
              <w:tabs>
                <w:tab w:val="left" w:pos="480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4" w:type="pct"/>
            <w:gridSpan w:val="2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70" w:type="pct"/>
            <w:vMerge w:val="restart"/>
            <w:vAlign w:val="center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0" w:type="pct"/>
            <w:gridSpan w:val="2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9972DE" w:rsidRPr="00137924" w:rsidTr="00A2346C">
        <w:trPr>
          <w:trHeight w:val="308"/>
        </w:trPr>
        <w:tc>
          <w:tcPr>
            <w:tcW w:w="791" w:type="pct"/>
            <w:vMerge/>
          </w:tcPr>
          <w:p w:rsidR="009972DE" w:rsidRPr="00137924" w:rsidRDefault="009972DE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5" w:type="pct"/>
            <w:vMerge/>
          </w:tcPr>
          <w:p w:rsidR="009972DE" w:rsidRPr="00137924" w:rsidRDefault="009972DE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70" w:type="pct"/>
            <w:vMerge/>
          </w:tcPr>
          <w:p w:rsidR="009972DE" w:rsidRPr="00137924" w:rsidRDefault="009972DE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5" w:type="pct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2A7E32" w:rsidRPr="00137924" w:rsidTr="009972DE">
        <w:tc>
          <w:tcPr>
            <w:tcW w:w="791" w:type="pct"/>
            <w:vMerge w:val="restart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5" w:type="pct"/>
          </w:tcPr>
          <w:p w:rsidR="002A7E32" w:rsidRPr="00142DA6" w:rsidRDefault="002A7E32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Aplica diferentes técnicas de ambientación e iluminación en los proyectos fotográficos.</w:t>
            </w:r>
          </w:p>
        </w:tc>
        <w:tc>
          <w:tcPr>
            <w:tcW w:w="323" w:type="pct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A7E32" w:rsidRPr="00137924" w:rsidTr="009972DE">
        <w:tc>
          <w:tcPr>
            <w:tcW w:w="791" w:type="pct"/>
            <w:vMerge/>
            <w:vAlign w:val="center"/>
          </w:tcPr>
          <w:p w:rsidR="002A7E32" w:rsidRPr="006A5E4F" w:rsidRDefault="002A7E32" w:rsidP="00E36CE0">
            <w:pPr>
              <w:rPr>
                <w:sz w:val="24"/>
                <w:szCs w:val="24"/>
              </w:rPr>
            </w:pPr>
          </w:p>
        </w:tc>
        <w:tc>
          <w:tcPr>
            <w:tcW w:w="1125" w:type="pct"/>
          </w:tcPr>
          <w:p w:rsidR="002A7E32" w:rsidRPr="00A5205E" w:rsidRDefault="002A7E32" w:rsidP="00A2346C">
            <w:pPr>
              <w:rPr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Realiza diferentes ambientaciones  en el estudio fotográfico</w:t>
            </w:r>
            <w:r w:rsidRPr="00A5205E">
              <w:rPr>
                <w:sz w:val="24"/>
                <w:szCs w:val="24"/>
              </w:rPr>
              <w:t>.</w:t>
            </w:r>
          </w:p>
        </w:tc>
        <w:tc>
          <w:tcPr>
            <w:tcW w:w="323" w:type="pct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A7E32" w:rsidRPr="00137924" w:rsidTr="009972DE">
        <w:tc>
          <w:tcPr>
            <w:tcW w:w="791" w:type="pct"/>
            <w:vMerge w:val="restart"/>
          </w:tcPr>
          <w:p w:rsidR="002A7E32" w:rsidRPr="00142DA6" w:rsidRDefault="002A7E32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Distingue los equipos e instrumentos básicos para la toma de fotografías en estudio.</w:t>
            </w:r>
          </w:p>
        </w:tc>
        <w:tc>
          <w:tcPr>
            <w:tcW w:w="1125" w:type="pct"/>
          </w:tcPr>
          <w:p w:rsidR="002A7E32" w:rsidRPr="00142DA6" w:rsidRDefault="002A7E32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Describe los usos y las aplicaciones de los instrumentos y los equipos en la toma de fotografías en estudio.</w:t>
            </w:r>
          </w:p>
        </w:tc>
        <w:tc>
          <w:tcPr>
            <w:tcW w:w="323" w:type="pct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A7E32" w:rsidRPr="00137924" w:rsidTr="009972DE">
        <w:tc>
          <w:tcPr>
            <w:tcW w:w="791" w:type="pct"/>
            <w:vMerge/>
            <w:vAlign w:val="center"/>
          </w:tcPr>
          <w:p w:rsidR="002A7E32" w:rsidRPr="00142DA6" w:rsidRDefault="002A7E32" w:rsidP="00E36CE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5" w:type="pct"/>
          </w:tcPr>
          <w:p w:rsidR="002A7E32" w:rsidRPr="00142DA6" w:rsidRDefault="002A7E32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Demuestra los procedimientos para el uso de los instrumentos y los equipos en la toma de fotografías en estudio.</w:t>
            </w:r>
          </w:p>
        </w:tc>
        <w:tc>
          <w:tcPr>
            <w:tcW w:w="323" w:type="pct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A7E32" w:rsidRPr="00137924" w:rsidTr="009972DE">
        <w:tc>
          <w:tcPr>
            <w:tcW w:w="791" w:type="pct"/>
            <w:vMerge w:val="restart"/>
          </w:tcPr>
          <w:p w:rsidR="002A7E32" w:rsidRPr="00142DA6" w:rsidRDefault="002A7E32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Realiza tomas de fotografías en un estudio fotográfico.</w:t>
            </w:r>
          </w:p>
        </w:tc>
        <w:tc>
          <w:tcPr>
            <w:tcW w:w="1125" w:type="pct"/>
          </w:tcPr>
          <w:p w:rsidR="002A7E32" w:rsidRPr="00142DA6" w:rsidRDefault="002A7E32" w:rsidP="00A2346C">
            <w:pPr>
              <w:tabs>
                <w:tab w:val="num" w:pos="36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Distingue  los usos y las aplicaciones de los instrumentos y los equipos en la toma de fotografías en estudio.</w:t>
            </w:r>
          </w:p>
        </w:tc>
        <w:tc>
          <w:tcPr>
            <w:tcW w:w="323" w:type="pct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A7E32" w:rsidRPr="00137924" w:rsidTr="009972DE">
        <w:tc>
          <w:tcPr>
            <w:tcW w:w="791" w:type="pct"/>
            <w:vMerge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5" w:type="pct"/>
          </w:tcPr>
          <w:p w:rsidR="002A7E32" w:rsidRPr="00142DA6" w:rsidRDefault="002A7E32" w:rsidP="00A2346C">
            <w:pPr>
              <w:tabs>
                <w:tab w:val="num" w:pos="36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Aplica los procedimientos para el uso de los instrumentos y los equipos en la toma de fotografías en estudio.</w:t>
            </w:r>
          </w:p>
        </w:tc>
        <w:tc>
          <w:tcPr>
            <w:tcW w:w="323" w:type="pct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972DE" w:rsidRDefault="009972DE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091"/>
        <w:gridCol w:w="2975"/>
        <w:gridCol w:w="854"/>
        <w:gridCol w:w="849"/>
        <w:gridCol w:w="4681"/>
        <w:gridCol w:w="886"/>
        <w:gridCol w:w="886"/>
      </w:tblGrid>
      <w:tr w:rsidR="009972DE" w:rsidRPr="00137924" w:rsidTr="00A2346C">
        <w:trPr>
          <w:trHeight w:val="309"/>
        </w:trPr>
        <w:tc>
          <w:tcPr>
            <w:tcW w:w="791" w:type="pct"/>
            <w:vMerge w:val="restart"/>
          </w:tcPr>
          <w:p w:rsidR="009972DE" w:rsidRPr="00137924" w:rsidRDefault="009972DE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125" w:type="pct"/>
            <w:vMerge w:val="restart"/>
            <w:vAlign w:val="center"/>
          </w:tcPr>
          <w:p w:rsidR="009972DE" w:rsidRPr="00137924" w:rsidRDefault="009972DE" w:rsidP="00A2346C">
            <w:pPr>
              <w:tabs>
                <w:tab w:val="left" w:pos="480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4" w:type="pct"/>
            <w:gridSpan w:val="2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70" w:type="pct"/>
            <w:vMerge w:val="restart"/>
            <w:vAlign w:val="center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0" w:type="pct"/>
            <w:gridSpan w:val="2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9972DE" w:rsidRPr="00137924" w:rsidTr="00A2346C">
        <w:trPr>
          <w:trHeight w:val="308"/>
        </w:trPr>
        <w:tc>
          <w:tcPr>
            <w:tcW w:w="791" w:type="pct"/>
            <w:vMerge/>
          </w:tcPr>
          <w:p w:rsidR="009972DE" w:rsidRPr="00137924" w:rsidRDefault="009972DE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5" w:type="pct"/>
            <w:vMerge/>
          </w:tcPr>
          <w:p w:rsidR="009972DE" w:rsidRPr="00137924" w:rsidRDefault="009972DE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70" w:type="pct"/>
            <w:vMerge/>
          </w:tcPr>
          <w:p w:rsidR="009972DE" w:rsidRPr="00137924" w:rsidRDefault="009972DE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5" w:type="pct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2A7E32" w:rsidRPr="00137924" w:rsidTr="009972DE">
        <w:tc>
          <w:tcPr>
            <w:tcW w:w="791" w:type="pct"/>
            <w:vMerge w:val="restart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5" w:type="pct"/>
          </w:tcPr>
          <w:p w:rsidR="002A7E32" w:rsidRPr="00142DA6" w:rsidRDefault="002A7E32" w:rsidP="00A2346C">
            <w:pPr>
              <w:tabs>
                <w:tab w:val="num" w:pos="36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Aplica las técnicas para el uso de los instrumentos y los equipos en la toma de fotografías en estudio.</w:t>
            </w:r>
          </w:p>
        </w:tc>
        <w:tc>
          <w:tcPr>
            <w:tcW w:w="323" w:type="pct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A7E32" w:rsidRPr="00137924" w:rsidTr="009972DE">
        <w:tc>
          <w:tcPr>
            <w:tcW w:w="791" w:type="pct"/>
            <w:vMerge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5" w:type="pct"/>
          </w:tcPr>
          <w:p w:rsidR="002A7E32" w:rsidRPr="00142DA6" w:rsidRDefault="002A7E32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Realiza diferente tomas fotográfica en el estudio.</w:t>
            </w:r>
          </w:p>
        </w:tc>
        <w:tc>
          <w:tcPr>
            <w:tcW w:w="323" w:type="pct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A7E32" w:rsidRPr="00137924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A7E32" w:rsidRPr="00A44A1D" w:rsidTr="009972DE">
        <w:trPr>
          <w:trHeight w:val="510"/>
        </w:trPr>
        <w:tc>
          <w:tcPr>
            <w:tcW w:w="4330" w:type="pct"/>
            <w:gridSpan w:val="5"/>
            <w:vAlign w:val="center"/>
          </w:tcPr>
          <w:p w:rsidR="002A7E32" w:rsidRPr="00A44A1D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2A7E32" w:rsidRPr="00A44A1D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 w:val="restart"/>
          </w:tcPr>
          <w:p w:rsidR="002A7E32" w:rsidRPr="00A44A1D" w:rsidRDefault="002A7E32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2A7E32" w:rsidRPr="00A44A1D" w:rsidTr="009972DE">
        <w:trPr>
          <w:trHeight w:val="508"/>
        </w:trPr>
        <w:tc>
          <w:tcPr>
            <w:tcW w:w="4330" w:type="pct"/>
            <w:gridSpan w:val="5"/>
            <w:vAlign w:val="center"/>
          </w:tcPr>
          <w:p w:rsidR="002A7E32" w:rsidRPr="00A44A1D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2A7E32" w:rsidRPr="00A44A1D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/>
          </w:tcPr>
          <w:p w:rsidR="002A7E32" w:rsidRPr="00A44A1D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A7E32" w:rsidRPr="00A44A1D" w:rsidTr="009972DE">
        <w:trPr>
          <w:trHeight w:val="508"/>
        </w:trPr>
        <w:tc>
          <w:tcPr>
            <w:tcW w:w="4330" w:type="pct"/>
            <w:gridSpan w:val="5"/>
            <w:vAlign w:val="center"/>
          </w:tcPr>
          <w:p w:rsidR="002A7E32" w:rsidRPr="00A44A1D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2A7E32" w:rsidRPr="00A44A1D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/>
          </w:tcPr>
          <w:p w:rsidR="002A7E32" w:rsidRPr="00A44A1D" w:rsidRDefault="002A7E3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2A7E32" w:rsidRDefault="002A7E32"/>
    <w:p w:rsidR="002A7E32" w:rsidRDefault="002A7E32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951"/>
        <w:gridCol w:w="3117"/>
        <w:gridCol w:w="849"/>
        <w:gridCol w:w="849"/>
        <w:gridCol w:w="4681"/>
        <w:gridCol w:w="886"/>
        <w:gridCol w:w="889"/>
      </w:tblGrid>
      <w:tr w:rsidR="00E36CE0" w:rsidRPr="00137924" w:rsidTr="00E36CE0">
        <w:tc>
          <w:tcPr>
            <w:tcW w:w="5000" w:type="pct"/>
            <w:gridSpan w:val="7"/>
          </w:tcPr>
          <w:p w:rsidR="00E36CE0" w:rsidRPr="00137924" w:rsidRDefault="00E36CE0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A7E32" w:rsidRPr="002A7E32">
              <w:rPr>
                <w:rFonts w:ascii="Arial" w:eastAsia="Times New Roman" w:hAnsi="Arial" w:cs="Arial"/>
                <w:sz w:val="24"/>
                <w:szCs w:val="24"/>
              </w:rPr>
              <w:t>Composición aplicada a la toma de fotografía.</w:t>
            </w:r>
          </w:p>
        </w:tc>
      </w:tr>
      <w:tr w:rsidR="00E36CE0" w:rsidRPr="00137924" w:rsidTr="00E36CE0">
        <w:tc>
          <w:tcPr>
            <w:tcW w:w="5000" w:type="pct"/>
            <w:gridSpan w:val="7"/>
          </w:tcPr>
          <w:p w:rsidR="002A7E32" w:rsidRPr="002A7E32" w:rsidRDefault="00E36CE0" w:rsidP="002A7E3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A7E32" w:rsidRPr="002A7E32">
              <w:rPr>
                <w:rFonts w:ascii="Arial" w:eastAsia="Times New Roman" w:hAnsi="Arial" w:cs="Arial"/>
                <w:sz w:val="24"/>
                <w:szCs w:val="24"/>
              </w:rPr>
              <w:t xml:space="preserve">Desarrollar en el o la estudiante los conocimientos, las habilidades y las destrezas para la </w:t>
            </w:r>
          </w:p>
          <w:p w:rsidR="00E36CE0" w:rsidRPr="00137924" w:rsidRDefault="002A7E32" w:rsidP="002A7E3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2A7E3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</w:t>
            </w:r>
            <w:proofErr w:type="gramStart"/>
            <w:r w:rsidRPr="002A7E32">
              <w:rPr>
                <w:rFonts w:ascii="Arial" w:eastAsia="Times New Roman" w:hAnsi="Arial" w:cs="Arial"/>
                <w:sz w:val="24"/>
                <w:szCs w:val="24"/>
              </w:rPr>
              <w:t>aplicación</w:t>
            </w:r>
            <w:proofErr w:type="gramEnd"/>
            <w:r w:rsidRPr="002A7E32">
              <w:rPr>
                <w:rFonts w:ascii="Arial" w:eastAsia="Times New Roman" w:hAnsi="Arial" w:cs="Arial"/>
                <w:sz w:val="24"/>
                <w:szCs w:val="24"/>
              </w:rPr>
              <w:t xml:space="preserve"> de los principios de composición y de diseño en la toma de fotografías.</w:t>
            </w:r>
          </w:p>
        </w:tc>
      </w:tr>
      <w:tr w:rsidR="00E36CE0" w:rsidRPr="00137924" w:rsidTr="009972DE">
        <w:trPr>
          <w:trHeight w:val="309"/>
        </w:trPr>
        <w:tc>
          <w:tcPr>
            <w:tcW w:w="738" w:type="pct"/>
            <w:vMerge w:val="restart"/>
          </w:tcPr>
          <w:p w:rsidR="00E36CE0" w:rsidRPr="00137924" w:rsidRDefault="00E36CE0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179" w:type="pct"/>
            <w:vMerge w:val="restart"/>
            <w:vAlign w:val="center"/>
          </w:tcPr>
          <w:p w:rsidR="00E36CE0" w:rsidRPr="00137924" w:rsidRDefault="00E36CE0" w:rsidP="00E36CE0">
            <w:pPr>
              <w:tabs>
                <w:tab w:val="left" w:pos="480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70" w:type="pct"/>
            <w:vMerge w:val="restart"/>
            <w:vAlign w:val="center"/>
          </w:tcPr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E36CE0" w:rsidRPr="00137924" w:rsidTr="009972DE">
        <w:trPr>
          <w:trHeight w:val="308"/>
        </w:trPr>
        <w:tc>
          <w:tcPr>
            <w:tcW w:w="738" w:type="pct"/>
            <w:vMerge/>
          </w:tcPr>
          <w:p w:rsidR="00E36CE0" w:rsidRPr="00137924" w:rsidRDefault="00E36CE0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79" w:type="pct"/>
            <w:vMerge/>
          </w:tcPr>
          <w:p w:rsidR="00E36CE0" w:rsidRPr="00137924" w:rsidRDefault="00E36CE0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70" w:type="pct"/>
            <w:vMerge/>
          </w:tcPr>
          <w:p w:rsidR="00E36CE0" w:rsidRPr="00137924" w:rsidRDefault="00E36CE0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0A4D92" w:rsidRPr="00137924" w:rsidTr="009972DE">
        <w:tc>
          <w:tcPr>
            <w:tcW w:w="738" w:type="pct"/>
            <w:vMerge w:val="restart"/>
          </w:tcPr>
          <w:p w:rsidR="000A4D92" w:rsidRPr="00142DA6" w:rsidRDefault="000A4D92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Emplea los principios de composición y de diseño en la toma de fotografías.</w:t>
            </w:r>
          </w:p>
        </w:tc>
        <w:tc>
          <w:tcPr>
            <w:tcW w:w="1179" w:type="pct"/>
          </w:tcPr>
          <w:p w:rsidR="000A4D92" w:rsidRPr="00142DA6" w:rsidRDefault="000A4D92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Describe el procedimiento para el uso de los efectos visuales por medio del lente y el filtro en la composición y el diseño.</w:t>
            </w:r>
          </w:p>
        </w:tc>
        <w:tc>
          <w:tcPr>
            <w:tcW w:w="321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4D92" w:rsidRPr="00137924" w:rsidTr="009972DE">
        <w:tc>
          <w:tcPr>
            <w:tcW w:w="738" w:type="pct"/>
            <w:vMerge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:rsidR="000A4D92" w:rsidRPr="00142DA6" w:rsidRDefault="000A4D92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Determina el procedimiento para realizar el montaje preliminar para la toma fotográfica.</w:t>
            </w:r>
          </w:p>
        </w:tc>
        <w:tc>
          <w:tcPr>
            <w:tcW w:w="321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4D92" w:rsidRPr="00137924" w:rsidTr="009972DE">
        <w:tc>
          <w:tcPr>
            <w:tcW w:w="738" w:type="pct"/>
            <w:vMerge w:val="restart"/>
          </w:tcPr>
          <w:p w:rsidR="000A4D92" w:rsidRPr="00142DA6" w:rsidRDefault="000A4D92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A4D92" w:rsidRPr="00142DA6" w:rsidRDefault="000A4D92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Aplica las técnicas de iluminación en la toma de fotos artísticas.</w:t>
            </w:r>
          </w:p>
        </w:tc>
        <w:tc>
          <w:tcPr>
            <w:tcW w:w="1179" w:type="pct"/>
          </w:tcPr>
          <w:p w:rsidR="000A4D92" w:rsidRPr="00142DA6" w:rsidRDefault="000A4D92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Determina las fuentes y el procedimiento establecido para la iluminación como recurso en la fotografía.</w:t>
            </w:r>
          </w:p>
        </w:tc>
        <w:tc>
          <w:tcPr>
            <w:tcW w:w="321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4D92" w:rsidRPr="00137924" w:rsidTr="009972DE">
        <w:tc>
          <w:tcPr>
            <w:tcW w:w="738" w:type="pct"/>
            <w:vMerge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:rsidR="000A4D92" w:rsidRPr="00142DA6" w:rsidRDefault="000A4D92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Reconoce los criterios técnicos y el procedimiento para el diseño de efectos visuales a través de la iluminación.</w:t>
            </w:r>
          </w:p>
        </w:tc>
        <w:tc>
          <w:tcPr>
            <w:tcW w:w="321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4D92" w:rsidRPr="00137924" w:rsidTr="009972DE">
        <w:tc>
          <w:tcPr>
            <w:tcW w:w="738" w:type="pct"/>
            <w:vMerge/>
          </w:tcPr>
          <w:p w:rsidR="000A4D92" w:rsidRPr="00142DA6" w:rsidRDefault="000A4D92" w:rsidP="00E36CE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:rsidR="000A4D92" w:rsidRPr="00142DA6" w:rsidRDefault="000A4D92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Realiza el procedimiento para el montaje preliminar en la toma fotográfica con la iluminación adecuada.</w:t>
            </w:r>
          </w:p>
        </w:tc>
        <w:tc>
          <w:tcPr>
            <w:tcW w:w="321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972DE" w:rsidRDefault="009972DE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951"/>
        <w:gridCol w:w="3117"/>
        <w:gridCol w:w="849"/>
        <w:gridCol w:w="849"/>
        <w:gridCol w:w="4681"/>
        <w:gridCol w:w="886"/>
        <w:gridCol w:w="889"/>
      </w:tblGrid>
      <w:tr w:rsidR="009972DE" w:rsidRPr="00137924" w:rsidTr="00A2346C">
        <w:trPr>
          <w:trHeight w:val="309"/>
        </w:trPr>
        <w:tc>
          <w:tcPr>
            <w:tcW w:w="738" w:type="pct"/>
            <w:vMerge w:val="restart"/>
          </w:tcPr>
          <w:p w:rsidR="009972DE" w:rsidRPr="00137924" w:rsidRDefault="009972DE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179" w:type="pct"/>
            <w:vMerge w:val="restart"/>
            <w:vAlign w:val="center"/>
          </w:tcPr>
          <w:p w:rsidR="009972DE" w:rsidRPr="00137924" w:rsidRDefault="009972DE" w:rsidP="00A2346C">
            <w:pPr>
              <w:tabs>
                <w:tab w:val="left" w:pos="480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70" w:type="pct"/>
            <w:vMerge w:val="restart"/>
            <w:vAlign w:val="center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9972DE" w:rsidRPr="00137924" w:rsidTr="00A2346C">
        <w:trPr>
          <w:trHeight w:val="308"/>
        </w:trPr>
        <w:tc>
          <w:tcPr>
            <w:tcW w:w="738" w:type="pct"/>
            <w:vMerge/>
          </w:tcPr>
          <w:p w:rsidR="009972DE" w:rsidRPr="00137924" w:rsidRDefault="009972DE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79" w:type="pct"/>
            <w:vMerge/>
          </w:tcPr>
          <w:p w:rsidR="009972DE" w:rsidRPr="00137924" w:rsidRDefault="009972DE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70" w:type="pct"/>
            <w:vMerge/>
          </w:tcPr>
          <w:p w:rsidR="009972DE" w:rsidRPr="00137924" w:rsidRDefault="009972DE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0A4D92" w:rsidRPr="00137924" w:rsidTr="009972DE">
        <w:tc>
          <w:tcPr>
            <w:tcW w:w="738" w:type="pct"/>
            <w:vMerge w:val="restart"/>
          </w:tcPr>
          <w:p w:rsidR="000A4D92" w:rsidRPr="00142DA6" w:rsidRDefault="000A4D92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Explica los aspectos fundamentales para la toma de fotografías a color.</w:t>
            </w:r>
          </w:p>
        </w:tc>
        <w:tc>
          <w:tcPr>
            <w:tcW w:w="1179" w:type="pct"/>
          </w:tcPr>
          <w:p w:rsidR="000A4D92" w:rsidRPr="00142DA6" w:rsidRDefault="000A4D92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Expresa los elementos que intervienen en el proceso de toma de fotografías a color.</w:t>
            </w:r>
          </w:p>
        </w:tc>
        <w:tc>
          <w:tcPr>
            <w:tcW w:w="321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4D92" w:rsidRPr="00137924" w:rsidTr="009972DE">
        <w:tc>
          <w:tcPr>
            <w:tcW w:w="738" w:type="pct"/>
            <w:vMerge/>
          </w:tcPr>
          <w:p w:rsidR="000A4D92" w:rsidRPr="00142DA6" w:rsidRDefault="000A4D92" w:rsidP="00E36CE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:rsidR="000A4D92" w:rsidRPr="00142DA6" w:rsidRDefault="000A4D92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Aplica las etapas que integran el proceso fotográfico a color.</w:t>
            </w:r>
          </w:p>
        </w:tc>
        <w:tc>
          <w:tcPr>
            <w:tcW w:w="321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4D92" w:rsidRPr="00A44A1D" w:rsidTr="00E36CE0">
        <w:trPr>
          <w:trHeight w:val="510"/>
        </w:trPr>
        <w:tc>
          <w:tcPr>
            <w:tcW w:w="4329" w:type="pct"/>
            <w:gridSpan w:val="5"/>
            <w:vAlign w:val="center"/>
          </w:tcPr>
          <w:p w:rsidR="000A4D92" w:rsidRPr="00A44A1D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0A4D92" w:rsidRPr="00A44A1D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0A4D92" w:rsidRPr="00A44A1D" w:rsidRDefault="000A4D92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0A4D92" w:rsidRPr="00A44A1D" w:rsidTr="00E36CE0">
        <w:trPr>
          <w:trHeight w:val="508"/>
        </w:trPr>
        <w:tc>
          <w:tcPr>
            <w:tcW w:w="4329" w:type="pct"/>
            <w:gridSpan w:val="5"/>
            <w:vAlign w:val="center"/>
          </w:tcPr>
          <w:p w:rsidR="000A4D92" w:rsidRPr="00A44A1D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0A4D92" w:rsidRPr="00A44A1D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0A4D92" w:rsidRPr="00A44A1D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A4D92" w:rsidRPr="00A44A1D" w:rsidTr="00E36CE0">
        <w:trPr>
          <w:trHeight w:val="508"/>
        </w:trPr>
        <w:tc>
          <w:tcPr>
            <w:tcW w:w="4329" w:type="pct"/>
            <w:gridSpan w:val="5"/>
            <w:vAlign w:val="center"/>
          </w:tcPr>
          <w:p w:rsidR="000A4D92" w:rsidRPr="00A44A1D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0A4D92" w:rsidRPr="00A44A1D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0A4D92" w:rsidRPr="00A44A1D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0A4D92" w:rsidRDefault="000A4D92"/>
    <w:p w:rsidR="000A4D92" w:rsidRDefault="000A4D92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E36CE0" w:rsidRPr="00137924" w:rsidTr="00E36CE0">
        <w:tc>
          <w:tcPr>
            <w:tcW w:w="5000" w:type="pct"/>
            <w:gridSpan w:val="7"/>
          </w:tcPr>
          <w:p w:rsidR="00E36CE0" w:rsidRPr="00137924" w:rsidRDefault="00E36CE0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A4D92" w:rsidRPr="000A4D92">
              <w:rPr>
                <w:rFonts w:ascii="Arial" w:eastAsia="Times New Roman" w:hAnsi="Arial" w:cs="Arial"/>
                <w:sz w:val="24"/>
                <w:szCs w:val="24"/>
              </w:rPr>
              <w:t>Corrección digital y técnicas de manipulación fotográfica.</w:t>
            </w:r>
          </w:p>
        </w:tc>
      </w:tr>
      <w:tr w:rsidR="00E36CE0" w:rsidRPr="00137924" w:rsidTr="00E36CE0">
        <w:tc>
          <w:tcPr>
            <w:tcW w:w="5000" w:type="pct"/>
            <w:gridSpan w:val="7"/>
          </w:tcPr>
          <w:p w:rsidR="00E36CE0" w:rsidRPr="00137924" w:rsidRDefault="00E36CE0" w:rsidP="000A4D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A4D92" w:rsidRPr="000A4D92">
              <w:rPr>
                <w:rFonts w:ascii="Arial" w:eastAsia="Times New Roman" w:hAnsi="Arial" w:cs="Arial"/>
                <w:sz w:val="24"/>
                <w:szCs w:val="24"/>
              </w:rPr>
              <w:t>Desarrollar en el grupo estudiantil los principios fundamentales para la manipul</w:t>
            </w:r>
            <w:r w:rsidR="000A4D92">
              <w:rPr>
                <w:rFonts w:ascii="Arial" w:eastAsia="Times New Roman" w:hAnsi="Arial" w:cs="Arial"/>
                <w:sz w:val="24"/>
                <w:szCs w:val="24"/>
              </w:rPr>
              <w:t xml:space="preserve">ación de imágenes, por medio de </w:t>
            </w:r>
            <w:r w:rsidR="000A4D92" w:rsidRPr="000A4D92">
              <w:rPr>
                <w:rFonts w:ascii="Arial" w:eastAsia="Times New Roman" w:hAnsi="Arial" w:cs="Arial"/>
                <w:sz w:val="24"/>
                <w:szCs w:val="24"/>
              </w:rPr>
              <w:t>las herramientas informáticas y las técnicas fotográficas en proyectos gráficos.</w:t>
            </w:r>
          </w:p>
        </w:tc>
      </w:tr>
      <w:tr w:rsidR="00E36CE0" w:rsidRPr="00137924" w:rsidTr="00E36CE0">
        <w:trPr>
          <w:trHeight w:val="309"/>
        </w:trPr>
        <w:tc>
          <w:tcPr>
            <w:tcW w:w="845" w:type="pct"/>
            <w:vMerge w:val="restart"/>
          </w:tcPr>
          <w:p w:rsidR="00E36CE0" w:rsidRPr="00137924" w:rsidRDefault="00E36CE0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073" w:type="pct"/>
            <w:vMerge w:val="restart"/>
            <w:vAlign w:val="center"/>
          </w:tcPr>
          <w:p w:rsidR="00E36CE0" w:rsidRPr="00137924" w:rsidRDefault="00E36CE0" w:rsidP="00E36CE0">
            <w:pPr>
              <w:tabs>
                <w:tab w:val="left" w:pos="480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E36CE0" w:rsidRPr="00137924" w:rsidTr="00E36CE0">
        <w:trPr>
          <w:trHeight w:val="308"/>
        </w:trPr>
        <w:tc>
          <w:tcPr>
            <w:tcW w:w="845" w:type="pct"/>
            <w:vMerge/>
          </w:tcPr>
          <w:p w:rsidR="00E36CE0" w:rsidRPr="00137924" w:rsidRDefault="00E36CE0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E36CE0" w:rsidRPr="00137924" w:rsidRDefault="00E36CE0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E36CE0" w:rsidRPr="00137924" w:rsidRDefault="00E36CE0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0A4D92" w:rsidRPr="00137924" w:rsidTr="00E36CE0">
        <w:tc>
          <w:tcPr>
            <w:tcW w:w="845" w:type="pct"/>
            <w:vMerge w:val="restart"/>
          </w:tcPr>
          <w:p w:rsidR="000A4D92" w:rsidRPr="00142DA6" w:rsidRDefault="000A4D92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Identifica los aspectos generales de los modos y las gamas de color en los sistemas de manipulación de imagen.</w:t>
            </w:r>
          </w:p>
        </w:tc>
        <w:tc>
          <w:tcPr>
            <w:tcW w:w="1073" w:type="pct"/>
          </w:tcPr>
          <w:p w:rsidR="000A4D92" w:rsidRPr="00142DA6" w:rsidRDefault="000A4D92" w:rsidP="00A2346C">
            <w:pPr>
              <w:tabs>
                <w:tab w:val="left" w:pos="207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Reconoce las características de los tipos de modelos y la gama de colores en imágenes gráficas.</w:t>
            </w:r>
          </w:p>
        </w:tc>
        <w:tc>
          <w:tcPr>
            <w:tcW w:w="321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4D92" w:rsidRPr="00137924" w:rsidTr="00E36CE0">
        <w:tc>
          <w:tcPr>
            <w:tcW w:w="845" w:type="pct"/>
            <w:vMerge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0A4D92" w:rsidRPr="00142DA6" w:rsidRDefault="000A4D92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Interpreta la tipología de colores y los modos de color en los sistemas de manipulación de la imagen.</w:t>
            </w:r>
          </w:p>
        </w:tc>
        <w:tc>
          <w:tcPr>
            <w:tcW w:w="321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4D92" w:rsidRPr="00137924" w:rsidTr="00E36CE0">
        <w:tc>
          <w:tcPr>
            <w:tcW w:w="845" w:type="pct"/>
            <w:vMerge w:val="restart"/>
          </w:tcPr>
          <w:p w:rsidR="000A4D92" w:rsidRPr="00142DA6" w:rsidRDefault="000A4D92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A4D92" w:rsidRPr="00142DA6" w:rsidRDefault="000A4D92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Distingue las normas básicas para la corrección del tono y del color en la producción de imágenes fotográficas.</w:t>
            </w:r>
          </w:p>
        </w:tc>
        <w:tc>
          <w:tcPr>
            <w:tcW w:w="1073" w:type="pct"/>
          </w:tcPr>
          <w:p w:rsidR="000A4D92" w:rsidRPr="00142DA6" w:rsidRDefault="000A4D92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Interpreta el método de ajuste y equilibrio adecuado, en la corrección de imágenes fotográficas.</w:t>
            </w:r>
          </w:p>
        </w:tc>
        <w:tc>
          <w:tcPr>
            <w:tcW w:w="321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4D92" w:rsidRPr="00137924" w:rsidTr="00E36CE0">
        <w:tc>
          <w:tcPr>
            <w:tcW w:w="845" w:type="pct"/>
            <w:vMerge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0A4D92" w:rsidRPr="00142DA6" w:rsidRDefault="000A4D92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Demuestra las técnicas básicas para la corrección de los elementos principales en las imágenes fotográficas.</w:t>
            </w:r>
          </w:p>
        </w:tc>
        <w:tc>
          <w:tcPr>
            <w:tcW w:w="321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972DE" w:rsidRDefault="009972DE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9972DE" w:rsidRPr="00137924" w:rsidTr="00A2346C">
        <w:trPr>
          <w:trHeight w:val="309"/>
        </w:trPr>
        <w:tc>
          <w:tcPr>
            <w:tcW w:w="845" w:type="pct"/>
            <w:vMerge w:val="restart"/>
          </w:tcPr>
          <w:p w:rsidR="009972DE" w:rsidRPr="00137924" w:rsidRDefault="009972DE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073" w:type="pct"/>
            <w:vMerge w:val="restart"/>
            <w:vAlign w:val="center"/>
          </w:tcPr>
          <w:p w:rsidR="009972DE" w:rsidRPr="00137924" w:rsidRDefault="009972DE" w:rsidP="00A2346C">
            <w:pPr>
              <w:tabs>
                <w:tab w:val="left" w:pos="480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9972DE" w:rsidRPr="00137924" w:rsidTr="00A2346C">
        <w:trPr>
          <w:trHeight w:val="308"/>
        </w:trPr>
        <w:tc>
          <w:tcPr>
            <w:tcW w:w="845" w:type="pct"/>
            <w:vMerge/>
          </w:tcPr>
          <w:p w:rsidR="009972DE" w:rsidRPr="00137924" w:rsidRDefault="009972DE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9972DE" w:rsidRPr="00137924" w:rsidRDefault="009972DE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9972DE" w:rsidRPr="00137924" w:rsidRDefault="009972DE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0A4D92" w:rsidRPr="00137924" w:rsidTr="00E36CE0">
        <w:tc>
          <w:tcPr>
            <w:tcW w:w="845" w:type="pct"/>
            <w:vMerge w:val="restart"/>
          </w:tcPr>
          <w:p w:rsidR="000A4D92" w:rsidRPr="00142DA6" w:rsidRDefault="000A4D92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Demuestra el manejo, los métodos de retoque y la restauración de las imágenes fotográficas en los procesos gráficos.</w:t>
            </w:r>
          </w:p>
        </w:tc>
        <w:tc>
          <w:tcPr>
            <w:tcW w:w="1073" w:type="pct"/>
          </w:tcPr>
          <w:p w:rsidR="000A4D92" w:rsidRPr="00142DA6" w:rsidRDefault="000A4D92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Ilustra los elementos que afectan directamente la calidad de las imágenes durante el proceso fotográfico.</w:t>
            </w:r>
          </w:p>
        </w:tc>
        <w:tc>
          <w:tcPr>
            <w:tcW w:w="321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4D92" w:rsidRPr="00137924" w:rsidTr="00E36CE0">
        <w:tc>
          <w:tcPr>
            <w:tcW w:w="845" w:type="pct"/>
            <w:vMerge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0A4D92" w:rsidRPr="00B771FB" w:rsidRDefault="000A4D92" w:rsidP="00A2346C">
            <w:r w:rsidRPr="00142DA6">
              <w:rPr>
                <w:rFonts w:ascii="Arial" w:eastAsia="Times New Roman" w:hAnsi="Arial" w:cs="Arial"/>
                <w:sz w:val="24"/>
                <w:szCs w:val="24"/>
              </w:rPr>
              <w:t>Realiza los procesos digitales de retoque y la restauración de las imperfecciones en los elementos gráficos de las imágenes.</w:t>
            </w:r>
          </w:p>
        </w:tc>
        <w:tc>
          <w:tcPr>
            <w:tcW w:w="321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4D92" w:rsidRPr="00A44A1D" w:rsidTr="00E36CE0">
        <w:trPr>
          <w:trHeight w:val="510"/>
        </w:trPr>
        <w:tc>
          <w:tcPr>
            <w:tcW w:w="4329" w:type="pct"/>
            <w:gridSpan w:val="5"/>
            <w:vAlign w:val="center"/>
          </w:tcPr>
          <w:p w:rsidR="000A4D92" w:rsidRPr="00A44A1D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0A4D92" w:rsidRPr="00A44A1D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0A4D92" w:rsidRPr="00A44A1D" w:rsidRDefault="000A4D92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0A4D92" w:rsidRPr="00A44A1D" w:rsidTr="00E36CE0">
        <w:trPr>
          <w:trHeight w:val="508"/>
        </w:trPr>
        <w:tc>
          <w:tcPr>
            <w:tcW w:w="4329" w:type="pct"/>
            <w:gridSpan w:val="5"/>
            <w:vAlign w:val="center"/>
          </w:tcPr>
          <w:p w:rsidR="000A4D92" w:rsidRPr="00A44A1D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0A4D92" w:rsidRPr="00A44A1D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0A4D92" w:rsidRPr="00A44A1D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A4D92" w:rsidRPr="00A44A1D" w:rsidTr="00E36CE0">
        <w:trPr>
          <w:trHeight w:val="508"/>
        </w:trPr>
        <w:tc>
          <w:tcPr>
            <w:tcW w:w="4329" w:type="pct"/>
            <w:gridSpan w:val="5"/>
            <w:vAlign w:val="center"/>
          </w:tcPr>
          <w:p w:rsidR="000A4D92" w:rsidRPr="00A44A1D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0A4D92" w:rsidRPr="00A44A1D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0A4D92" w:rsidRPr="00A44A1D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E36CE0" w:rsidRDefault="00E36CE0" w:rsidP="00E36CE0"/>
    <w:p w:rsidR="00E36CE0" w:rsidRDefault="00E36CE0" w:rsidP="00E36CE0"/>
    <w:p w:rsidR="00AC6829" w:rsidRDefault="00AC6829"/>
    <w:tbl>
      <w:tblPr>
        <w:tblStyle w:val="Tablaconcuadrcula1"/>
        <w:tblpPr w:leftFromText="141" w:rightFromText="141" w:vertAnchor="page" w:horzAnchor="margin" w:tblpY="4370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E36CE0" w:rsidRPr="00137924" w:rsidTr="00E36CE0">
        <w:tc>
          <w:tcPr>
            <w:tcW w:w="13146" w:type="dxa"/>
          </w:tcPr>
          <w:p w:rsidR="00E36CE0" w:rsidRDefault="00E36CE0" w:rsidP="00E36CE0">
            <w:pPr>
              <w:spacing w:before="240"/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lastRenderedPageBreak/>
              <w:t>Sub. Área</w:t>
            </w:r>
            <w:r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:</w:t>
            </w:r>
          </w:p>
          <w:p w:rsidR="00E36CE0" w:rsidRDefault="00E36CE0" w:rsidP="00E36CE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 xml:space="preserve"> </w:t>
            </w:r>
          </w:p>
          <w:p w:rsidR="00E36CE0" w:rsidRDefault="00E36CE0" w:rsidP="00E36CE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C6829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diseño gráfico</w:t>
            </w:r>
            <w:r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 xml:space="preserve"> </w:t>
            </w:r>
            <w:r w:rsidRPr="00AC6829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digital.</w:t>
            </w:r>
          </w:p>
          <w:p w:rsidR="00E36CE0" w:rsidRDefault="00E36CE0" w:rsidP="00E36CE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</w:p>
          <w:p w:rsidR="00E36CE0" w:rsidRPr="00137924" w:rsidRDefault="00E36CE0" w:rsidP="00E36CE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137924">
              <w:rPr>
                <w:rFonts w:ascii="Arial" w:eastAsia="Times New Roman" w:hAnsi="Arial" w:cs="Arial"/>
                <w:b/>
                <w:spacing w:val="-3"/>
                <w:sz w:val="72"/>
                <w:szCs w:val="72"/>
                <w:lang w:val="es-ES" w:eastAsia="es-ES"/>
              </w:rPr>
              <w:t>UNDÉCIMO AÑO</w:t>
            </w:r>
          </w:p>
        </w:tc>
      </w:tr>
    </w:tbl>
    <w:p w:rsidR="00A44A1D" w:rsidRDefault="00A44A1D"/>
    <w:p w:rsidR="00A44A1D" w:rsidRDefault="00A44A1D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AC6829" w:rsidRPr="00137924" w:rsidTr="00E36CE0">
        <w:tc>
          <w:tcPr>
            <w:tcW w:w="5000" w:type="pct"/>
            <w:gridSpan w:val="7"/>
          </w:tcPr>
          <w:p w:rsidR="00AC6829" w:rsidRPr="00137924" w:rsidRDefault="00AC6829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A4D92" w:rsidRPr="000A4D92">
              <w:rPr>
                <w:rFonts w:ascii="Arial" w:eastAsia="Times New Roman" w:hAnsi="Arial" w:cs="Arial"/>
                <w:sz w:val="24"/>
                <w:szCs w:val="24"/>
              </w:rPr>
              <w:t xml:space="preserve">Ilustración digital avanzada, </w:t>
            </w:r>
            <w:proofErr w:type="spellStart"/>
            <w:r w:rsidR="000A4D92" w:rsidRPr="000A4D92">
              <w:rPr>
                <w:rFonts w:ascii="Arial" w:eastAsia="Times New Roman" w:hAnsi="Arial" w:cs="Arial"/>
                <w:sz w:val="24"/>
                <w:szCs w:val="24"/>
              </w:rPr>
              <w:t>vectorizada</w:t>
            </w:r>
            <w:proofErr w:type="spellEnd"/>
            <w:r w:rsidR="000A4D92" w:rsidRPr="000A4D9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AC6829" w:rsidRPr="00137924" w:rsidTr="00E36CE0">
        <w:tc>
          <w:tcPr>
            <w:tcW w:w="5000" w:type="pct"/>
            <w:gridSpan w:val="7"/>
          </w:tcPr>
          <w:p w:rsidR="000A4D92" w:rsidRPr="000A4D92" w:rsidRDefault="00AC6829" w:rsidP="000A4D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A4D92" w:rsidRPr="000A4D92">
              <w:rPr>
                <w:rFonts w:ascii="Arial" w:eastAsia="Times New Roman" w:hAnsi="Arial" w:cs="Arial"/>
                <w:sz w:val="24"/>
                <w:szCs w:val="24"/>
              </w:rPr>
              <w:t>Desarrollar en el grupo estudiantil las habilidades y las destrezas para la utilización de las funciones y de las</w:t>
            </w:r>
          </w:p>
          <w:p w:rsidR="00AC6829" w:rsidRPr="00137924" w:rsidRDefault="000A4D92" w:rsidP="000A4D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0A4D9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</w:t>
            </w:r>
            <w:proofErr w:type="gramStart"/>
            <w:r w:rsidRPr="000A4D92">
              <w:rPr>
                <w:rFonts w:ascii="Arial" w:eastAsia="Times New Roman" w:hAnsi="Arial" w:cs="Arial"/>
                <w:sz w:val="24"/>
                <w:szCs w:val="24"/>
              </w:rPr>
              <w:t>herramientas</w:t>
            </w:r>
            <w:proofErr w:type="gramEnd"/>
            <w:r w:rsidRPr="000A4D92">
              <w:rPr>
                <w:rFonts w:ascii="Arial" w:eastAsia="Times New Roman" w:hAnsi="Arial" w:cs="Arial"/>
                <w:sz w:val="24"/>
                <w:szCs w:val="24"/>
              </w:rPr>
              <w:t xml:space="preserve"> existentes en el software de ilustración vectorial para la edición de imágenes y textos.</w:t>
            </w:r>
          </w:p>
        </w:tc>
      </w:tr>
      <w:tr w:rsidR="00AC6829" w:rsidRPr="00137924" w:rsidTr="00E36CE0">
        <w:trPr>
          <w:trHeight w:val="309"/>
        </w:trPr>
        <w:tc>
          <w:tcPr>
            <w:tcW w:w="845" w:type="pct"/>
            <w:vMerge w:val="restart"/>
          </w:tcPr>
          <w:p w:rsidR="00AC6829" w:rsidRPr="00137924" w:rsidRDefault="00AC6829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C6829" w:rsidRPr="00137924" w:rsidRDefault="00AC6829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073" w:type="pct"/>
            <w:vMerge w:val="restart"/>
            <w:vAlign w:val="center"/>
          </w:tcPr>
          <w:p w:rsidR="00AC6829" w:rsidRPr="00137924" w:rsidRDefault="00AC6829" w:rsidP="00E36CE0">
            <w:pPr>
              <w:tabs>
                <w:tab w:val="left" w:pos="480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AC6829" w:rsidRPr="00137924" w:rsidRDefault="00AC6829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AC6829" w:rsidRPr="00137924" w:rsidRDefault="00AC6829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AC6829" w:rsidRPr="00137924" w:rsidRDefault="00AC6829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AC6829" w:rsidRPr="00137924" w:rsidTr="00E36CE0">
        <w:trPr>
          <w:trHeight w:val="308"/>
        </w:trPr>
        <w:tc>
          <w:tcPr>
            <w:tcW w:w="845" w:type="pct"/>
            <w:vMerge/>
          </w:tcPr>
          <w:p w:rsidR="00AC6829" w:rsidRPr="00137924" w:rsidRDefault="00AC6829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AC6829" w:rsidRPr="00137924" w:rsidRDefault="00AC6829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AC6829" w:rsidRPr="00137924" w:rsidRDefault="00AC6829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AC6829" w:rsidRPr="00137924" w:rsidRDefault="00AC6829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AC6829" w:rsidRPr="00137924" w:rsidRDefault="00AC6829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C6829" w:rsidRPr="00137924" w:rsidRDefault="00AC6829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AC6829" w:rsidRPr="00137924" w:rsidRDefault="00AC6829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0A4D92" w:rsidRPr="00137924" w:rsidTr="00E36CE0">
        <w:tc>
          <w:tcPr>
            <w:tcW w:w="845" w:type="pct"/>
            <w:vMerge w:val="restart"/>
          </w:tcPr>
          <w:p w:rsidR="000A4D92" w:rsidRPr="00142DA6" w:rsidRDefault="000A4D92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Identifica las funciones y las herramientas disponibles en el software de ilustración vectorial.</w:t>
            </w:r>
          </w:p>
        </w:tc>
        <w:tc>
          <w:tcPr>
            <w:tcW w:w="1073" w:type="pct"/>
          </w:tcPr>
          <w:p w:rsidR="000A4D92" w:rsidRPr="00142DA6" w:rsidRDefault="000A4D92" w:rsidP="00A40610">
            <w:pPr>
              <w:tabs>
                <w:tab w:val="left" w:pos="207"/>
                <w:tab w:val="left" w:pos="9000"/>
                <w:tab w:val="right" w:pos="9360"/>
              </w:tabs>
              <w:suppressAutoHyphens/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Describe las características, el uso y las aplicaciones del software de ilustración vectorial.</w:t>
            </w:r>
          </w:p>
        </w:tc>
        <w:tc>
          <w:tcPr>
            <w:tcW w:w="321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4D92" w:rsidRPr="00137924" w:rsidTr="00E36CE0">
        <w:tc>
          <w:tcPr>
            <w:tcW w:w="845" w:type="pct"/>
            <w:vMerge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0A4D92" w:rsidRPr="00142DA6" w:rsidRDefault="000A4D92" w:rsidP="00A406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Aplica  el proceso de licenciamientos y su importancia en el marco de la Ley de Propiedad Intelectual.</w:t>
            </w:r>
          </w:p>
        </w:tc>
        <w:tc>
          <w:tcPr>
            <w:tcW w:w="321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4D92" w:rsidRPr="00137924" w:rsidTr="00E36CE0">
        <w:tc>
          <w:tcPr>
            <w:tcW w:w="845" w:type="pct"/>
            <w:vMerge w:val="restart"/>
          </w:tcPr>
          <w:p w:rsidR="000A4D92" w:rsidRPr="00142DA6" w:rsidRDefault="000A4D92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A4D92" w:rsidRPr="00142DA6" w:rsidRDefault="000A4D92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Determina las herramientas de trabajo disponibles en el software de ilustración vectorial.</w:t>
            </w:r>
          </w:p>
        </w:tc>
        <w:tc>
          <w:tcPr>
            <w:tcW w:w="1073" w:type="pct"/>
          </w:tcPr>
          <w:p w:rsidR="000A4D92" w:rsidRPr="00142DA6" w:rsidRDefault="000A4D92" w:rsidP="00A406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 xml:space="preserve">Identifica el procedimiento para el uso y las aplicaciones de los </w:t>
            </w:r>
            <w:proofErr w:type="spellStart"/>
            <w:r w:rsidRPr="00142DA6">
              <w:rPr>
                <w:rFonts w:ascii="Arial" w:eastAsia="Times New Roman" w:hAnsi="Arial" w:cs="Arial"/>
                <w:sz w:val="24"/>
                <w:szCs w:val="24"/>
              </w:rPr>
              <w:t>menúes</w:t>
            </w:r>
            <w:proofErr w:type="spellEnd"/>
            <w:r w:rsidRPr="00142DA6">
              <w:rPr>
                <w:rFonts w:ascii="Arial" w:eastAsia="Times New Roman" w:hAnsi="Arial" w:cs="Arial"/>
                <w:sz w:val="24"/>
                <w:szCs w:val="24"/>
              </w:rPr>
              <w:t xml:space="preserve"> del software de ilustración vectorial.</w:t>
            </w:r>
          </w:p>
        </w:tc>
        <w:tc>
          <w:tcPr>
            <w:tcW w:w="321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4D92" w:rsidRPr="00137924" w:rsidTr="00E36CE0">
        <w:tc>
          <w:tcPr>
            <w:tcW w:w="845" w:type="pct"/>
            <w:vMerge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0A4D92" w:rsidRPr="00142DA6" w:rsidRDefault="000A4D92" w:rsidP="00A406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 xml:space="preserve">Utiliza las aplicaciones de los </w:t>
            </w:r>
            <w:proofErr w:type="spellStart"/>
            <w:r w:rsidRPr="00142DA6">
              <w:rPr>
                <w:rFonts w:ascii="Arial" w:eastAsia="Times New Roman" w:hAnsi="Arial" w:cs="Arial"/>
                <w:sz w:val="24"/>
                <w:szCs w:val="24"/>
              </w:rPr>
              <w:t>menúes</w:t>
            </w:r>
            <w:proofErr w:type="spellEnd"/>
            <w:r w:rsidRPr="00142DA6">
              <w:rPr>
                <w:rFonts w:ascii="Arial" w:eastAsia="Times New Roman" w:hAnsi="Arial" w:cs="Arial"/>
                <w:sz w:val="24"/>
                <w:szCs w:val="24"/>
              </w:rPr>
              <w:t xml:space="preserve"> disponibles en el software de ilustración vectorial.</w:t>
            </w:r>
          </w:p>
        </w:tc>
        <w:tc>
          <w:tcPr>
            <w:tcW w:w="321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972DE" w:rsidRDefault="009972DE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9972DE" w:rsidRPr="00137924" w:rsidTr="00A2346C">
        <w:trPr>
          <w:trHeight w:val="309"/>
        </w:trPr>
        <w:tc>
          <w:tcPr>
            <w:tcW w:w="845" w:type="pct"/>
            <w:vMerge w:val="restart"/>
          </w:tcPr>
          <w:p w:rsidR="009972DE" w:rsidRPr="00137924" w:rsidRDefault="009972DE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073" w:type="pct"/>
            <w:vMerge w:val="restart"/>
            <w:vAlign w:val="center"/>
          </w:tcPr>
          <w:p w:rsidR="009972DE" w:rsidRPr="00137924" w:rsidRDefault="009972DE" w:rsidP="00A2346C">
            <w:pPr>
              <w:tabs>
                <w:tab w:val="left" w:pos="480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9972DE" w:rsidRPr="00137924" w:rsidTr="00A2346C">
        <w:trPr>
          <w:trHeight w:val="308"/>
        </w:trPr>
        <w:tc>
          <w:tcPr>
            <w:tcW w:w="845" w:type="pct"/>
            <w:vMerge/>
          </w:tcPr>
          <w:p w:rsidR="009972DE" w:rsidRPr="00137924" w:rsidRDefault="009972DE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9972DE" w:rsidRPr="00137924" w:rsidRDefault="009972DE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9972DE" w:rsidRPr="00137924" w:rsidRDefault="009972DE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0A4D92" w:rsidRPr="00137924" w:rsidTr="00E36CE0">
        <w:tc>
          <w:tcPr>
            <w:tcW w:w="845" w:type="pct"/>
            <w:vMerge w:val="restart"/>
          </w:tcPr>
          <w:p w:rsidR="000A4D92" w:rsidRPr="00142DA6" w:rsidRDefault="000A4D92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Describe las funciones que cumplen las opciones de la barra de trabajo en el software de ilustración vectorial.</w:t>
            </w:r>
          </w:p>
        </w:tc>
        <w:tc>
          <w:tcPr>
            <w:tcW w:w="1073" w:type="pct"/>
          </w:tcPr>
          <w:p w:rsidR="000A4D92" w:rsidRPr="00142DA6" w:rsidRDefault="000A4D92" w:rsidP="00037A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Prepara el procedimiento para la aplicación de las diferentes opciones que se encuentran en la barra de trabajo.</w:t>
            </w:r>
          </w:p>
        </w:tc>
        <w:tc>
          <w:tcPr>
            <w:tcW w:w="321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4D92" w:rsidRPr="00137924" w:rsidTr="00E36CE0">
        <w:tc>
          <w:tcPr>
            <w:tcW w:w="845" w:type="pct"/>
            <w:vMerge/>
          </w:tcPr>
          <w:p w:rsidR="000A4D92" w:rsidRPr="00142DA6" w:rsidRDefault="000A4D92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0A4D92" w:rsidRPr="00142DA6" w:rsidRDefault="000A4D92" w:rsidP="00037A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Efectúa el uso y las funciones de los diferentes botones de la barra de trabajo, durante la realización de proyectos de ilustración vectorial.</w:t>
            </w:r>
          </w:p>
        </w:tc>
        <w:tc>
          <w:tcPr>
            <w:tcW w:w="321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4D92" w:rsidRPr="00137924" w:rsidTr="00D50207">
        <w:tc>
          <w:tcPr>
            <w:tcW w:w="845" w:type="pct"/>
            <w:vMerge w:val="restart"/>
          </w:tcPr>
          <w:p w:rsidR="000A4D92" w:rsidRPr="00142DA6" w:rsidRDefault="000A4D92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A4D92" w:rsidRPr="00142DA6" w:rsidRDefault="000A4D92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Determina las funciones básicas del ilustrador vectorial para la optimización de las imágenes.</w:t>
            </w:r>
          </w:p>
        </w:tc>
        <w:tc>
          <w:tcPr>
            <w:tcW w:w="1073" w:type="pct"/>
          </w:tcPr>
          <w:p w:rsidR="000A4D92" w:rsidRPr="00142DA6" w:rsidRDefault="000A4D92" w:rsidP="00037A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Ilustra el procedimiento para la realización de diferentes ajustes de color en imágenes digitales.</w:t>
            </w:r>
          </w:p>
        </w:tc>
        <w:tc>
          <w:tcPr>
            <w:tcW w:w="321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4D92" w:rsidRPr="00137924" w:rsidTr="00E36CE0">
        <w:tc>
          <w:tcPr>
            <w:tcW w:w="845" w:type="pct"/>
            <w:vMerge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0A4D92" w:rsidRPr="00142DA6" w:rsidRDefault="000A4D92" w:rsidP="00037A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Resuelve el proceso de ajuste del color en diferentes imágenes por medio de las herramientas del software de ilustración vectorial.</w:t>
            </w:r>
          </w:p>
        </w:tc>
        <w:tc>
          <w:tcPr>
            <w:tcW w:w="321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972DE" w:rsidRDefault="009972DE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951"/>
        <w:gridCol w:w="3117"/>
        <w:gridCol w:w="849"/>
        <w:gridCol w:w="849"/>
        <w:gridCol w:w="4681"/>
        <w:gridCol w:w="886"/>
        <w:gridCol w:w="889"/>
      </w:tblGrid>
      <w:tr w:rsidR="009972DE" w:rsidRPr="00137924" w:rsidTr="00E32877">
        <w:trPr>
          <w:trHeight w:val="309"/>
        </w:trPr>
        <w:tc>
          <w:tcPr>
            <w:tcW w:w="738" w:type="pct"/>
            <w:vMerge w:val="restart"/>
          </w:tcPr>
          <w:p w:rsidR="009972DE" w:rsidRPr="00137924" w:rsidRDefault="009972DE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179" w:type="pct"/>
            <w:vMerge w:val="restart"/>
            <w:vAlign w:val="center"/>
          </w:tcPr>
          <w:p w:rsidR="009972DE" w:rsidRPr="00137924" w:rsidRDefault="009972DE" w:rsidP="00A2346C">
            <w:pPr>
              <w:tabs>
                <w:tab w:val="left" w:pos="480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70" w:type="pct"/>
            <w:vMerge w:val="restart"/>
            <w:vAlign w:val="center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9972DE" w:rsidRPr="00137924" w:rsidTr="00E32877">
        <w:trPr>
          <w:trHeight w:val="308"/>
        </w:trPr>
        <w:tc>
          <w:tcPr>
            <w:tcW w:w="738" w:type="pct"/>
            <w:vMerge/>
          </w:tcPr>
          <w:p w:rsidR="009972DE" w:rsidRPr="00137924" w:rsidRDefault="009972DE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79" w:type="pct"/>
            <w:vMerge/>
          </w:tcPr>
          <w:p w:rsidR="009972DE" w:rsidRPr="00137924" w:rsidRDefault="009972DE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70" w:type="pct"/>
            <w:vMerge/>
          </w:tcPr>
          <w:p w:rsidR="009972DE" w:rsidRPr="00137924" w:rsidRDefault="009972DE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9972DE" w:rsidRPr="00137924" w:rsidRDefault="009972DE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0A4D92" w:rsidRPr="00137924" w:rsidTr="00E32877">
        <w:tc>
          <w:tcPr>
            <w:tcW w:w="738" w:type="pct"/>
            <w:vMerge w:val="restart"/>
          </w:tcPr>
          <w:p w:rsidR="000A4D92" w:rsidRPr="00142DA6" w:rsidRDefault="000A4D92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Utiliza las herramientas y las funciones para el manejo de las capas y las máscaras en las imágenes del programa vectorial.</w:t>
            </w:r>
          </w:p>
        </w:tc>
        <w:tc>
          <w:tcPr>
            <w:tcW w:w="1179" w:type="pct"/>
          </w:tcPr>
          <w:p w:rsidR="000A4D92" w:rsidRPr="00142DA6" w:rsidRDefault="000A4D92" w:rsidP="000B27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Interpreta los procedimientos para el uso de las capas y las máscaras en el programa vectorial.</w:t>
            </w:r>
          </w:p>
        </w:tc>
        <w:tc>
          <w:tcPr>
            <w:tcW w:w="321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4D92" w:rsidRPr="00137924" w:rsidTr="00E32877">
        <w:tc>
          <w:tcPr>
            <w:tcW w:w="738" w:type="pct"/>
            <w:vMerge/>
          </w:tcPr>
          <w:p w:rsidR="000A4D92" w:rsidRPr="00142DA6" w:rsidRDefault="000A4D92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:rsidR="000A4D92" w:rsidRPr="00142DA6" w:rsidRDefault="000A4D92" w:rsidP="000B27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Realiza los procedimientos para utilizar en la ilustración vectorial las capas y las máscaras.</w:t>
            </w:r>
          </w:p>
        </w:tc>
        <w:tc>
          <w:tcPr>
            <w:tcW w:w="321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4D92" w:rsidRPr="00137924" w:rsidTr="00E32877">
        <w:tc>
          <w:tcPr>
            <w:tcW w:w="738" w:type="pct"/>
            <w:vMerge w:val="restart"/>
          </w:tcPr>
          <w:p w:rsidR="000A4D92" w:rsidRPr="00142DA6" w:rsidRDefault="000A4D92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Emplea las herramientas y las funciones disponibles para el manejo de texto en el software de ilustración vectorial</w:t>
            </w:r>
          </w:p>
        </w:tc>
        <w:tc>
          <w:tcPr>
            <w:tcW w:w="1179" w:type="pct"/>
          </w:tcPr>
          <w:p w:rsidR="000A4D92" w:rsidRPr="00142DA6" w:rsidRDefault="000A4D92" w:rsidP="000B27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Expresa el procedimiento para la edición, la selección e importación de textos en el software de ilustración vectorial.</w:t>
            </w:r>
          </w:p>
        </w:tc>
        <w:tc>
          <w:tcPr>
            <w:tcW w:w="321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4D92" w:rsidRPr="00137924" w:rsidTr="00E32877">
        <w:tc>
          <w:tcPr>
            <w:tcW w:w="738" w:type="pct"/>
            <w:vMerge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:rsidR="000A4D92" w:rsidRPr="00142DA6" w:rsidRDefault="000A4D92" w:rsidP="000B27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Emplea los procedimientos del software de ilustración vectorial para la edición, la selección y la importación de textos en trabajos publicitarios.</w:t>
            </w:r>
          </w:p>
        </w:tc>
        <w:tc>
          <w:tcPr>
            <w:tcW w:w="321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4D92" w:rsidRPr="00137924" w:rsidTr="00E32877">
        <w:tc>
          <w:tcPr>
            <w:tcW w:w="738" w:type="pct"/>
            <w:vMerge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:rsidR="000A4D92" w:rsidRPr="00142DA6" w:rsidRDefault="000A4D92" w:rsidP="000B27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Elabora una tarjeta postal relacionada con un tema específico o elementos urbanos que representen de manera gráfica la identidad de la comunidad.</w:t>
            </w:r>
          </w:p>
        </w:tc>
        <w:tc>
          <w:tcPr>
            <w:tcW w:w="321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32877" w:rsidRDefault="00E32877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951"/>
        <w:gridCol w:w="3120"/>
        <w:gridCol w:w="849"/>
        <w:gridCol w:w="849"/>
        <w:gridCol w:w="4681"/>
        <w:gridCol w:w="886"/>
        <w:gridCol w:w="886"/>
      </w:tblGrid>
      <w:tr w:rsidR="00E32877" w:rsidRPr="00137924" w:rsidTr="00E32877">
        <w:trPr>
          <w:trHeight w:val="309"/>
        </w:trPr>
        <w:tc>
          <w:tcPr>
            <w:tcW w:w="738" w:type="pct"/>
            <w:vMerge w:val="restart"/>
          </w:tcPr>
          <w:p w:rsidR="00E32877" w:rsidRPr="00137924" w:rsidRDefault="00E32877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32877" w:rsidRPr="00137924" w:rsidRDefault="00E32877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180" w:type="pct"/>
            <w:vMerge w:val="restart"/>
            <w:vAlign w:val="center"/>
          </w:tcPr>
          <w:p w:rsidR="00E32877" w:rsidRPr="00137924" w:rsidRDefault="00E32877" w:rsidP="00A2346C">
            <w:pPr>
              <w:tabs>
                <w:tab w:val="left" w:pos="480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E32877" w:rsidRPr="00137924" w:rsidRDefault="00E32877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70" w:type="pct"/>
            <w:vMerge w:val="restart"/>
            <w:vAlign w:val="center"/>
          </w:tcPr>
          <w:p w:rsidR="00E32877" w:rsidRPr="00137924" w:rsidRDefault="00E32877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0" w:type="pct"/>
            <w:gridSpan w:val="2"/>
          </w:tcPr>
          <w:p w:rsidR="00E32877" w:rsidRPr="00137924" w:rsidRDefault="00E32877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E32877" w:rsidRPr="00137924" w:rsidTr="00E32877">
        <w:trPr>
          <w:trHeight w:val="308"/>
        </w:trPr>
        <w:tc>
          <w:tcPr>
            <w:tcW w:w="738" w:type="pct"/>
            <w:vMerge/>
          </w:tcPr>
          <w:p w:rsidR="00E32877" w:rsidRPr="00137924" w:rsidRDefault="00E32877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E32877" w:rsidRPr="00137924" w:rsidRDefault="00E32877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E32877" w:rsidRPr="00137924" w:rsidRDefault="00E32877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E32877" w:rsidRPr="00137924" w:rsidRDefault="00E32877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70" w:type="pct"/>
            <w:vMerge/>
          </w:tcPr>
          <w:p w:rsidR="00E32877" w:rsidRPr="00137924" w:rsidRDefault="00E32877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E32877" w:rsidRPr="00137924" w:rsidRDefault="00E32877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5" w:type="pct"/>
          </w:tcPr>
          <w:p w:rsidR="00E32877" w:rsidRPr="00137924" w:rsidRDefault="00E32877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0A4D92" w:rsidRPr="00137924" w:rsidTr="00E32877">
        <w:tc>
          <w:tcPr>
            <w:tcW w:w="738" w:type="pct"/>
            <w:vMerge w:val="restart"/>
          </w:tcPr>
          <w:p w:rsidR="000A4D92" w:rsidRPr="00C64D06" w:rsidRDefault="000A4D92" w:rsidP="00A2346C">
            <w:pPr>
              <w:rPr>
                <w:sz w:val="24"/>
                <w:szCs w:val="24"/>
                <w:lang w:val="es-ES_tradnl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Utiliza las funciones</w:t>
            </w:r>
            <w:r w:rsidRPr="00C64D06">
              <w:rPr>
                <w:sz w:val="24"/>
                <w:szCs w:val="24"/>
                <w:lang w:val="es-ES_tradnl"/>
              </w:rPr>
              <w:t xml:space="preserve"> </w:t>
            </w: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y las herramientas disponibles en el programa vectorial para el uso de filtros y los efectos.</w:t>
            </w:r>
          </w:p>
        </w:tc>
        <w:tc>
          <w:tcPr>
            <w:tcW w:w="1180" w:type="pct"/>
          </w:tcPr>
          <w:p w:rsidR="000A4D92" w:rsidRPr="00142DA6" w:rsidRDefault="000A4D92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Reconoce las funciones y las herramientas utilizadas en los procesos digitales con tipos de filtros.</w:t>
            </w:r>
          </w:p>
          <w:p w:rsidR="000A4D92" w:rsidRPr="00142DA6" w:rsidRDefault="000A4D92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4D92" w:rsidRPr="00137924" w:rsidTr="00E32877">
        <w:tc>
          <w:tcPr>
            <w:tcW w:w="738" w:type="pct"/>
            <w:vMerge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pct"/>
          </w:tcPr>
          <w:p w:rsidR="000A4D92" w:rsidRPr="00142DA6" w:rsidRDefault="000A4D92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Determina los procedimientos y las técnicas para la utilización de filtros en el software de ilustración vectorial.</w:t>
            </w:r>
          </w:p>
        </w:tc>
        <w:tc>
          <w:tcPr>
            <w:tcW w:w="321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A4D92" w:rsidRPr="00137924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4D92" w:rsidRPr="00A44A1D" w:rsidTr="00E32877">
        <w:trPr>
          <w:trHeight w:val="510"/>
        </w:trPr>
        <w:tc>
          <w:tcPr>
            <w:tcW w:w="4330" w:type="pct"/>
            <w:gridSpan w:val="5"/>
            <w:vAlign w:val="center"/>
          </w:tcPr>
          <w:p w:rsidR="000A4D92" w:rsidRPr="00A44A1D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0A4D92" w:rsidRPr="00A44A1D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 w:val="restart"/>
          </w:tcPr>
          <w:p w:rsidR="000A4D92" w:rsidRPr="00A44A1D" w:rsidRDefault="000A4D92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0A4D92" w:rsidRPr="00A44A1D" w:rsidTr="00E32877">
        <w:trPr>
          <w:trHeight w:val="508"/>
        </w:trPr>
        <w:tc>
          <w:tcPr>
            <w:tcW w:w="4330" w:type="pct"/>
            <w:gridSpan w:val="5"/>
            <w:vAlign w:val="center"/>
          </w:tcPr>
          <w:p w:rsidR="000A4D92" w:rsidRPr="00A44A1D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0A4D92" w:rsidRPr="00A44A1D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/>
          </w:tcPr>
          <w:p w:rsidR="000A4D92" w:rsidRPr="00A44A1D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A4D92" w:rsidRPr="00A44A1D" w:rsidTr="00E32877">
        <w:trPr>
          <w:trHeight w:val="508"/>
        </w:trPr>
        <w:tc>
          <w:tcPr>
            <w:tcW w:w="4330" w:type="pct"/>
            <w:gridSpan w:val="5"/>
            <w:vAlign w:val="center"/>
          </w:tcPr>
          <w:p w:rsidR="000A4D92" w:rsidRPr="00A44A1D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0A4D92" w:rsidRPr="00A44A1D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/>
          </w:tcPr>
          <w:p w:rsidR="000A4D92" w:rsidRPr="00A44A1D" w:rsidRDefault="000A4D92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9972DE" w:rsidRDefault="009972DE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423"/>
        <w:gridCol w:w="426"/>
        <w:gridCol w:w="569"/>
        <w:gridCol w:w="283"/>
        <w:gridCol w:w="711"/>
        <w:gridCol w:w="3975"/>
        <w:gridCol w:w="886"/>
        <w:gridCol w:w="878"/>
      </w:tblGrid>
      <w:tr w:rsidR="00E36CE0" w:rsidRPr="00137924" w:rsidTr="00E36CE0">
        <w:tc>
          <w:tcPr>
            <w:tcW w:w="5000" w:type="pct"/>
            <w:gridSpan w:val="10"/>
          </w:tcPr>
          <w:p w:rsidR="00E36CE0" w:rsidRPr="00137924" w:rsidRDefault="00E36CE0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D0997" w:rsidRPr="009D0997">
              <w:rPr>
                <w:rFonts w:ascii="Arial" w:eastAsia="Times New Roman" w:hAnsi="Arial" w:cs="Arial"/>
                <w:sz w:val="24"/>
                <w:szCs w:val="24"/>
              </w:rPr>
              <w:t>Aplicación artística de programas de edición de imagen.</w:t>
            </w:r>
          </w:p>
        </w:tc>
      </w:tr>
      <w:tr w:rsidR="00E36CE0" w:rsidRPr="00137924" w:rsidTr="00E36CE0">
        <w:tc>
          <w:tcPr>
            <w:tcW w:w="5000" w:type="pct"/>
            <w:gridSpan w:val="10"/>
          </w:tcPr>
          <w:p w:rsidR="00E36CE0" w:rsidRPr="00137924" w:rsidRDefault="00E36CE0" w:rsidP="009D099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D0997" w:rsidRPr="009D0997">
              <w:rPr>
                <w:rFonts w:ascii="Arial" w:eastAsia="Times New Roman" w:hAnsi="Arial" w:cs="Arial"/>
                <w:sz w:val="24"/>
                <w:szCs w:val="24"/>
              </w:rPr>
              <w:t xml:space="preserve">Desarrollar en el estudiantado los conocimientos, las habilidades y las destrezas para </w:t>
            </w:r>
            <w:r w:rsidR="009D0997">
              <w:rPr>
                <w:rFonts w:ascii="Arial" w:eastAsia="Times New Roman" w:hAnsi="Arial" w:cs="Arial"/>
                <w:sz w:val="24"/>
                <w:szCs w:val="24"/>
              </w:rPr>
              <w:t xml:space="preserve">la utilización de las funciones </w:t>
            </w:r>
            <w:r w:rsidR="009D0997" w:rsidRPr="009D0997">
              <w:rPr>
                <w:rFonts w:ascii="Arial" w:eastAsia="Times New Roman" w:hAnsi="Arial" w:cs="Arial"/>
                <w:sz w:val="24"/>
                <w:szCs w:val="24"/>
              </w:rPr>
              <w:t xml:space="preserve"> y de las herramientas existentes en el software para la edición y manipulación de imágenes.</w:t>
            </w:r>
          </w:p>
        </w:tc>
      </w:tr>
      <w:tr w:rsidR="00E36CE0" w:rsidRPr="00137924" w:rsidTr="00E32877">
        <w:trPr>
          <w:trHeight w:val="309"/>
        </w:trPr>
        <w:tc>
          <w:tcPr>
            <w:tcW w:w="845" w:type="pct"/>
            <w:vMerge w:val="restart"/>
          </w:tcPr>
          <w:p w:rsidR="00E36CE0" w:rsidRPr="00137924" w:rsidRDefault="00E36CE0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33" w:type="pct"/>
            <w:gridSpan w:val="2"/>
            <w:vMerge w:val="restart"/>
            <w:vAlign w:val="center"/>
          </w:tcPr>
          <w:p w:rsidR="00E36CE0" w:rsidRPr="00137924" w:rsidRDefault="00E36CE0" w:rsidP="00E36CE0">
            <w:pPr>
              <w:tabs>
                <w:tab w:val="left" w:pos="480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752" w:type="pct"/>
            <w:gridSpan w:val="4"/>
          </w:tcPr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03" w:type="pct"/>
            <w:vMerge w:val="restart"/>
            <w:vAlign w:val="center"/>
          </w:tcPr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67" w:type="pct"/>
            <w:gridSpan w:val="2"/>
          </w:tcPr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E36CE0" w:rsidRPr="00137924" w:rsidTr="00E32877">
        <w:trPr>
          <w:trHeight w:val="308"/>
        </w:trPr>
        <w:tc>
          <w:tcPr>
            <w:tcW w:w="845" w:type="pct"/>
            <w:vMerge/>
          </w:tcPr>
          <w:p w:rsidR="00E36CE0" w:rsidRPr="00137924" w:rsidRDefault="00E36CE0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33" w:type="pct"/>
            <w:gridSpan w:val="2"/>
            <w:vMerge/>
          </w:tcPr>
          <w:p w:rsidR="00E36CE0" w:rsidRPr="00137924" w:rsidRDefault="00E36CE0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vAlign w:val="center"/>
          </w:tcPr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76" w:type="pct"/>
            <w:gridSpan w:val="2"/>
          </w:tcPr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03" w:type="pct"/>
            <w:vMerge/>
          </w:tcPr>
          <w:p w:rsidR="00E36CE0" w:rsidRPr="00137924" w:rsidRDefault="00E36CE0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2" w:type="pct"/>
          </w:tcPr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9D0997" w:rsidRPr="00137924" w:rsidTr="00E32877">
        <w:tc>
          <w:tcPr>
            <w:tcW w:w="845" w:type="pct"/>
            <w:vMerge w:val="restart"/>
          </w:tcPr>
          <w:p w:rsidR="009D0997" w:rsidRPr="00142DA6" w:rsidRDefault="009D0997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Identifica las funciones y las herramientas disponibles en el software de edición fotográfica.</w:t>
            </w:r>
          </w:p>
        </w:tc>
        <w:tc>
          <w:tcPr>
            <w:tcW w:w="1233" w:type="pct"/>
            <w:gridSpan w:val="2"/>
          </w:tcPr>
          <w:p w:rsidR="009D0997" w:rsidRPr="00142DA6" w:rsidRDefault="009D0997" w:rsidP="00AA0875">
            <w:pPr>
              <w:tabs>
                <w:tab w:val="left" w:pos="207"/>
                <w:tab w:val="left" w:pos="9000"/>
                <w:tab w:val="right" w:pos="9360"/>
              </w:tabs>
              <w:suppressAutoHyphens/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Describe las características, el uso y las aplicaciones del software de edición fotográfica.</w:t>
            </w:r>
          </w:p>
        </w:tc>
        <w:tc>
          <w:tcPr>
            <w:tcW w:w="376" w:type="pct"/>
            <w:gridSpan w:val="2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gridSpan w:val="2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3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0997" w:rsidRPr="00137924" w:rsidTr="00E32877">
        <w:tc>
          <w:tcPr>
            <w:tcW w:w="845" w:type="pct"/>
            <w:vMerge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3" w:type="pct"/>
            <w:gridSpan w:val="2"/>
          </w:tcPr>
          <w:p w:rsidR="009D0997" w:rsidRPr="00142DA6" w:rsidRDefault="009D0997" w:rsidP="00AA0875">
            <w:pPr>
              <w:tabs>
                <w:tab w:val="left" w:pos="207"/>
                <w:tab w:val="left" w:pos="9000"/>
                <w:tab w:val="right" w:pos="9360"/>
              </w:tabs>
              <w:suppressAutoHyphens/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Aplica  el proceso de licenciamientos y su importancia en el marco de la Ley de Propiedad Intelectual.</w:t>
            </w:r>
          </w:p>
        </w:tc>
        <w:tc>
          <w:tcPr>
            <w:tcW w:w="376" w:type="pct"/>
            <w:gridSpan w:val="2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gridSpan w:val="2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3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0997" w:rsidRPr="00137924" w:rsidTr="00E32877">
        <w:tc>
          <w:tcPr>
            <w:tcW w:w="845" w:type="pct"/>
            <w:vMerge w:val="restart"/>
          </w:tcPr>
          <w:p w:rsidR="009D0997" w:rsidRPr="00142DA6" w:rsidRDefault="009D0997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Determina las herramientas disponibles en el software de edición fotográfica.</w:t>
            </w:r>
          </w:p>
        </w:tc>
        <w:tc>
          <w:tcPr>
            <w:tcW w:w="1233" w:type="pct"/>
            <w:gridSpan w:val="2"/>
          </w:tcPr>
          <w:p w:rsidR="009D0997" w:rsidRPr="00142DA6" w:rsidRDefault="009D0997" w:rsidP="00AA087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 xml:space="preserve">Identifica el procedimiento para el uso de las paletas y los </w:t>
            </w:r>
            <w:proofErr w:type="spellStart"/>
            <w:r w:rsidRPr="00142DA6">
              <w:rPr>
                <w:rFonts w:ascii="Arial" w:eastAsia="Times New Roman" w:hAnsi="Arial" w:cs="Arial"/>
                <w:sz w:val="24"/>
                <w:szCs w:val="24"/>
              </w:rPr>
              <w:t>menúes</w:t>
            </w:r>
            <w:proofErr w:type="spellEnd"/>
            <w:r w:rsidRPr="00142DA6">
              <w:rPr>
                <w:rFonts w:ascii="Arial" w:eastAsia="Times New Roman" w:hAnsi="Arial" w:cs="Arial"/>
                <w:sz w:val="24"/>
                <w:szCs w:val="24"/>
              </w:rPr>
              <w:t xml:space="preserve"> del software de edición fotográfica.</w:t>
            </w:r>
          </w:p>
        </w:tc>
        <w:tc>
          <w:tcPr>
            <w:tcW w:w="376" w:type="pct"/>
            <w:gridSpan w:val="2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gridSpan w:val="2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3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0997" w:rsidRPr="00137924" w:rsidTr="00E32877">
        <w:tc>
          <w:tcPr>
            <w:tcW w:w="845" w:type="pct"/>
            <w:vMerge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3" w:type="pct"/>
            <w:gridSpan w:val="2"/>
          </w:tcPr>
          <w:p w:rsidR="009D0997" w:rsidRPr="00142DA6" w:rsidRDefault="009D0997" w:rsidP="00AA087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 xml:space="preserve">Utiliza las aplicaciones, las paletas y los </w:t>
            </w:r>
            <w:proofErr w:type="spellStart"/>
            <w:r w:rsidRPr="00142DA6">
              <w:rPr>
                <w:rFonts w:ascii="Arial" w:eastAsia="Times New Roman" w:hAnsi="Arial" w:cs="Arial"/>
                <w:sz w:val="24"/>
                <w:szCs w:val="24"/>
              </w:rPr>
              <w:t>menúes</w:t>
            </w:r>
            <w:proofErr w:type="spellEnd"/>
            <w:r w:rsidRPr="00142DA6">
              <w:rPr>
                <w:rFonts w:ascii="Arial" w:eastAsia="Times New Roman" w:hAnsi="Arial" w:cs="Arial"/>
                <w:sz w:val="24"/>
                <w:szCs w:val="24"/>
              </w:rPr>
              <w:t xml:space="preserve"> en el software de edición fotográfica.</w:t>
            </w:r>
          </w:p>
        </w:tc>
        <w:tc>
          <w:tcPr>
            <w:tcW w:w="376" w:type="pct"/>
            <w:gridSpan w:val="2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gridSpan w:val="2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3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0997" w:rsidRPr="00137924" w:rsidTr="00E32877">
        <w:tc>
          <w:tcPr>
            <w:tcW w:w="845" w:type="pct"/>
            <w:vMerge w:val="restart"/>
          </w:tcPr>
          <w:p w:rsidR="009D0997" w:rsidRPr="00142DA6" w:rsidRDefault="009D0997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Reconoce los tipos de imágenes y ajustes de color que se pueden trabajar con el software de edición fotográfica.</w:t>
            </w:r>
          </w:p>
        </w:tc>
        <w:tc>
          <w:tcPr>
            <w:tcW w:w="1233" w:type="pct"/>
            <w:gridSpan w:val="2"/>
          </w:tcPr>
          <w:p w:rsidR="009D0997" w:rsidRPr="00142DA6" w:rsidRDefault="009D0997" w:rsidP="0019591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Prepara el procedimiento para la captura o importación de imágenes y gráficos vectoriales.</w:t>
            </w:r>
          </w:p>
        </w:tc>
        <w:tc>
          <w:tcPr>
            <w:tcW w:w="376" w:type="pct"/>
            <w:gridSpan w:val="2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gridSpan w:val="2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3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0997" w:rsidRPr="00137924" w:rsidTr="00E32877">
        <w:tc>
          <w:tcPr>
            <w:tcW w:w="845" w:type="pct"/>
            <w:vMerge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3" w:type="pct"/>
            <w:gridSpan w:val="2"/>
          </w:tcPr>
          <w:p w:rsidR="009D0997" w:rsidRPr="00142DA6" w:rsidRDefault="009D0997" w:rsidP="0019591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Efectúa el proceso para la optimización de imágenes de antaño y ciudad ecológica, entre otras.</w:t>
            </w:r>
          </w:p>
        </w:tc>
        <w:tc>
          <w:tcPr>
            <w:tcW w:w="376" w:type="pct"/>
            <w:gridSpan w:val="2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gridSpan w:val="2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3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2877" w:rsidRPr="00137924" w:rsidTr="00E32877">
        <w:trPr>
          <w:trHeight w:val="309"/>
        </w:trPr>
        <w:tc>
          <w:tcPr>
            <w:tcW w:w="845" w:type="pct"/>
            <w:vMerge w:val="restart"/>
          </w:tcPr>
          <w:p w:rsidR="00E32877" w:rsidRPr="00137924" w:rsidRDefault="00E32877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32877" w:rsidRPr="00137924" w:rsidRDefault="00E32877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33" w:type="pct"/>
            <w:gridSpan w:val="2"/>
            <w:vMerge w:val="restart"/>
            <w:vAlign w:val="center"/>
          </w:tcPr>
          <w:p w:rsidR="00E32877" w:rsidRPr="00137924" w:rsidRDefault="00E32877" w:rsidP="00A2346C">
            <w:pPr>
              <w:tabs>
                <w:tab w:val="left" w:pos="480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752" w:type="pct"/>
            <w:gridSpan w:val="4"/>
          </w:tcPr>
          <w:p w:rsidR="00E32877" w:rsidRPr="00137924" w:rsidRDefault="00E32877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03" w:type="pct"/>
            <w:vMerge w:val="restart"/>
            <w:vAlign w:val="center"/>
          </w:tcPr>
          <w:p w:rsidR="00E32877" w:rsidRPr="00137924" w:rsidRDefault="00E32877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67" w:type="pct"/>
            <w:gridSpan w:val="2"/>
          </w:tcPr>
          <w:p w:rsidR="00E32877" w:rsidRPr="00137924" w:rsidRDefault="00E32877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E32877" w:rsidRPr="00137924" w:rsidTr="00E32877">
        <w:trPr>
          <w:trHeight w:val="308"/>
        </w:trPr>
        <w:tc>
          <w:tcPr>
            <w:tcW w:w="845" w:type="pct"/>
            <w:vMerge/>
          </w:tcPr>
          <w:p w:rsidR="00E32877" w:rsidRPr="00137924" w:rsidRDefault="00E32877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33" w:type="pct"/>
            <w:gridSpan w:val="2"/>
            <w:vMerge/>
          </w:tcPr>
          <w:p w:rsidR="00E32877" w:rsidRPr="00137924" w:rsidRDefault="00E32877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vAlign w:val="center"/>
          </w:tcPr>
          <w:p w:rsidR="00E32877" w:rsidRPr="00137924" w:rsidRDefault="00E32877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76" w:type="pct"/>
            <w:gridSpan w:val="2"/>
          </w:tcPr>
          <w:p w:rsidR="00E32877" w:rsidRPr="00137924" w:rsidRDefault="00E32877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03" w:type="pct"/>
            <w:vMerge/>
          </w:tcPr>
          <w:p w:rsidR="00E32877" w:rsidRPr="00137924" w:rsidRDefault="00E32877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E32877" w:rsidRPr="00137924" w:rsidRDefault="00E32877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2" w:type="pct"/>
          </w:tcPr>
          <w:p w:rsidR="00E32877" w:rsidRPr="00137924" w:rsidRDefault="00E32877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9D0997" w:rsidRPr="00137924" w:rsidTr="00E32877">
        <w:tc>
          <w:tcPr>
            <w:tcW w:w="845" w:type="pct"/>
            <w:vMerge w:val="restart"/>
          </w:tcPr>
          <w:p w:rsidR="009D0997" w:rsidRPr="00142DA6" w:rsidRDefault="009D0997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Determina los ajustes del color en imágenes por medio del software de edición fotográfica.</w:t>
            </w:r>
          </w:p>
        </w:tc>
        <w:tc>
          <w:tcPr>
            <w:tcW w:w="1233" w:type="pct"/>
            <w:gridSpan w:val="2"/>
          </w:tcPr>
          <w:p w:rsidR="009D0997" w:rsidRPr="00142DA6" w:rsidRDefault="009D0997" w:rsidP="0019591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Ilustra el procedimiento para la realización de diferentes ajustes de color en imágenes digitales.</w:t>
            </w:r>
          </w:p>
        </w:tc>
        <w:tc>
          <w:tcPr>
            <w:tcW w:w="376" w:type="pct"/>
            <w:gridSpan w:val="2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gridSpan w:val="2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3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0997" w:rsidRPr="00137924" w:rsidTr="00E32877">
        <w:tc>
          <w:tcPr>
            <w:tcW w:w="845" w:type="pct"/>
            <w:vMerge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3" w:type="pct"/>
            <w:gridSpan w:val="2"/>
          </w:tcPr>
          <w:p w:rsidR="009D0997" w:rsidRPr="00142DA6" w:rsidRDefault="009D0997" w:rsidP="0019591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Resuelve el proceso de ajuste del color en diferentes imágenes por medio de las herramientas del software de edición fotográfica.</w:t>
            </w:r>
          </w:p>
        </w:tc>
        <w:tc>
          <w:tcPr>
            <w:tcW w:w="376" w:type="pct"/>
            <w:gridSpan w:val="2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gridSpan w:val="2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3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0997" w:rsidRPr="00137924" w:rsidTr="00E32877">
        <w:tc>
          <w:tcPr>
            <w:tcW w:w="845" w:type="pct"/>
            <w:vMerge w:val="restart"/>
          </w:tcPr>
          <w:p w:rsidR="009D0997" w:rsidRPr="00142DA6" w:rsidRDefault="009D0997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Distingue las opciones de preferencias y selecciones del software de edición fotográfica.</w:t>
            </w:r>
          </w:p>
        </w:tc>
        <w:tc>
          <w:tcPr>
            <w:tcW w:w="1233" w:type="pct"/>
            <w:gridSpan w:val="2"/>
          </w:tcPr>
          <w:p w:rsidR="009D0997" w:rsidRPr="00142DA6" w:rsidRDefault="009D0997" w:rsidP="00277D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Determina el procedimiento para el uso de las preferencias y de las selecciones.</w:t>
            </w:r>
          </w:p>
        </w:tc>
        <w:tc>
          <w:tcPr>
            <w:tcW w:w="376" w:type="pct"/>
            <w:gridSpan w:val="2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gridSpan w:val="2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3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0997" w:rsidRPr="00137924" w:rsidTr="00E32877">
        <w:tc>
          <w:tcPr>
            <w:tcW w:w="845" w:type="pct"/>
            <w:vMerge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3" w:type="pct"/>
            <w:gridSpan w:val="2"/>
          </w:tcPr>
          <w:p w:rsidR="009D0997" w:rsidRPr="00142DA6" w:rsidRDefault="009D0997" w:rsidP="00277D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Aplica los procedimientos para el uso de las preferencias y las selecciones  en procesos de edición fotográfica.</w:t>
            </w:r>
          </w:p>
        </w:tc>
        <w:tc>
          <w:tcPr>
            <w:tcW w:w="376" w:type="pct"/>
            <w:gridSpan w:val="2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gridSpan w:val="2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3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0997" w:rsidRPr="00137924" w:rsidTr="00E32877">
        <w:tc>
          <w:tcPr>
            <w:tcW w:w="845" w:type="pct"/>
            <w:vMerge w:val="restart"/>
          </w:tcPr>
          <w:p w:rsidR="009D0997" w:rsidRPr="00142DA6" w:rsidRDefault="009D0997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D0997" w:rsidRPr="00142DA6" w:rsidRDefault="009D0997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Utiliza las herramientas y las funciones para el manejo de capas, canales y de las máscaras del software de edición fotográfica.</w:t>
            </w:r>
          </w:p>
        </w:tc>
        <w:tc>
          <w:tcPr>
            <w:tcW w:w="1233" w:type="pct"/>
            <w:gridSpan w:val="2"/>
          </w:tcPr>
          <w:p w:rsidR="009D0997" w:rsidRPr="00142DA6" w:rsidRDefault="009D0997" w:rsidP="00277D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Interpreta los procedimientos para el uso de las capas, los canales y las máscaras en la edición de imágenes fotográficas.</w:t>
            </w:r>
          </w:p>
        </w:tc>
        <w:tc>
          <w:tcPr>
            <w:tcW w:w="376" w:type="pct"/>
            <w:gridSpan w:val="2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gridSpan w:val="2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3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0997" w:rsidRPr="00137924" w:rsidTr="00E32877">
        <w:tc>
          <w:tcPr>
            <w:tcW w:w="845" w:type="pct"/>
            <w:vMerge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3" w:type="pct"/>
            <w:gridSpan w:val="2"/>
          </w:tcPr>
          <w:p w:rsidR="009D0997" w:rsidRPr="00142DA6" w:rsidRDefault="009D0997" w:rsidP="00277D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Realiza los procedimientos para utilizar en la edición fotográfica las capas, los canales y las máscaras.</w:t>
            </w:r>
          </w:p>
        </w:tc>
        <w:tc>
          <w:tcPr>
            <w:tcW w:w="376" w:type="pct"/>
            <w:gridSpan w:val="2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gridSpan w:val="2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3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2877" w:rsidRPr="00137924" w:rsidTr="00E32877">
        <w:trPr>
          <w:trHeight w:val="309"/>
        </w:trPr>
        <w:tc>
          <w:tcPr>
            <w:tcW w:w="845" w:type="pct"/>
            <w:vMerge w:val="restart"/>
          </w:tcPr>
          <w:p w:rsidR="00E32877" w:rsidRPr="00137924" w:rsidRDefault="00E32877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32877" w:rsidRPr="00137924" w:rsidRDefault="00E32877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073" w:type="pct"/>
            <w:vMerge w:val="restart"/>
            <w:vAlign w:val="center"/>
          </w:tcPr>
          <w:p w:rsidR="00E32877" w:rsidRPr="00137924" w:rsidRDefault="00E32877" w:rsidP="00A2346C">
            <w:pPr>
              <w:tabs>
                <w:tab w:val="left" w:pos="480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3" w:type="pct"/>
            <w:gridSpan w:val="4"/>
          </w:tcPr>
          <w:p w:rsidR="00E32877" w:rsidRPr="00137924" w:rsidRDefault="00E32877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72" w:type="pct"/>
            <w:gridSpan w:val="2"/>
            <w:vMerge w:val="restart"/>
            <w:vAlign w:val="center"/>
          </w:tcPr>
          <w:p w:rsidR="00E32877" w:rsidRPr="00137924" w:rsidRDefault="00E32877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67" w:type="pct"/>
            <w:gridSpan w:val="2"/>
          </w:tcPr>
          <w:p w:rsidR="00E32877" w:rsidRPr="00137924" w:rsidRDefault="00E32877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E32877" w:rsidRPr="00137924" w:rsidTr="00E32877">
        <w:trPr>
          <w:trHeight w:val="308"/>
        </w:trPr>
        <w:tc>
          <w:tcPr>
            <w:tcW w:w="845" w:type="pct"/>
            <w:vMerge/>
          </w:tcPr>
          <w:p w:rsidR="00E32877" w:rsidRPr="00137924" w:rsidRDefault="00E32877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E32877" w:rsidRPr="00137924" w:rsidRDefault="00E32877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vAlign w:val="center"/>
          </w:tcPr>
          <w:p w:rsidR="00E32877" w:rsidRPr="00137924" w:rsidRDefault="00E32877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2" w:type="pct"/>
            <w:gridSpan w:val="2"/>
          </w:tcPr>
          <w:p w:rsidR="00E32877" w:rsidRPr="00137924" w:rsidRDefault="00E32877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72" w:type="pct"/>
            <w:gridSpan w:val="2"/>
            <w:vMerge/>
          </w:tcPr>
          <w:p w:rsidR="00E32877" w:rsidRPr="00137924" w:rsidRDefault="00E32877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E32877" w:rsidRPr="00137924" w:rsidRDefault="00E32877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2" w:type="pct"/>
          </w:tcPr>
          <w:p w:rsidR="00E32877" w:rsidRPr="00137924" w:rsidRDefault="00E32877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9D0997" w:rsidRPr="00137924" w:rsidTr="00E32877">
        <w:tc>
          <w:tcPr>
            <w:tcW w:w="845" w:type="pct"/>
            <w:vMerge w:val="restart"/>
          </w:tcPr>
          <w:p w:rsidR="009D0997" w:rsidRPr="00142DA6" w:rsidRDefault="009D0997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Emplea las herramientas y las funciones disponibles para el manejo de texto en el software de edición fotográfica.</w:t>
            </w:r>
          </w:p>
        </w:tc>
        <w:tc>
          <w:tcPr>
            <w:tcW w:w="1073" w:type="pct"/>
          </w:tcPr>
          <w:p w:rsidR="009D0997" w:rsidRPr="00142DA6" w:rsidRDefault="009D0997" w:rsidP="00AC33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Expresa el procedimiento para la edición, la selección e importación de textos en el software de edición fotográfica.</w:t>
            </w:r>
          </w:p>
        </w:tc>
        <w:tc>
          <w:tcPr>
            <w:tcW w:w="321" w:type="pct"/>
            <w:gridSpan w:val="2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2" w:type="pct"/>
            <w:gridSpan w:val="2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0997" w:rsidRPr="00137924" w:rsidTr="00E32877">
        <w:tc>
          <w:tcPr>
            <w:tcW w:w="845" w:type="pct"/>
            <w:vMerge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9D0997" w:rsidRPr="00142DA6" w:rsidRDefault="009D0997" w:rsidP="00AC33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Emplea los procedimientos del software de edición fotográfica para la edición, la selección y la importación de textos en trabajos publicitarios.</w:t>
            </w:r>
          </w:p>
        </w:tc>
        <w:tc>
          <w:tcPr>
            <w:tcW w:w="321" w:type="pct"/>
            <w:gridSpan w:val="2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2" w:type="pct"/>
            <w:gridSpan w:val="2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0997" w:rsidRPr="00137924" w:rsidTr="00E32877">
        <w:tc>
          <w:tcPr>
            <w:tcW w:w="845" w:type="pct"/>
            <w:vMerge w:val="restart"/>
          </w:tcPr>
          <w:p w:rsidR="009D0997" w:rsidRPr="00142DA6" w:rsidRDefault="009D0997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D0997" w:rsidRPr="00142DA6" w:rsidRDefault="009D0997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Aplica las herramientas disponibles en el software de edición de imágenes para pintar y colorear.</w:t>
            </w:r>
          </w:p>
        </w:tc>
        <w:tc>
          <w:tcPr>
            <w:tcW w:w="1073" w:type="pct"/>
          </w:tcPr>
          <w:p w:rsidR="009D0997" w:rsidRPr="00142DA6" w:rsidRDefault="009D0997" w:rsidP="00AC33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Representa las consideraciones técnicas y las estéticas para el uso de los colores, las texturas y los fondos, en proyectos digitales de edición fotográfica.</w:t>
            </w:r>
          </w:p>
        </w:tc>
        <w:tc>
          <w:tcPr>
            <w:tcW w:w="321" w:type="pct"/>
            <w:gridSpan w:val="2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2" w:type="pct"/>
            <w:gridSpan w:val="2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0997" w:rsidRPr="00137924" w:rsidTr="00E32877">
        <w:tc>
          <w:tcPr>
            <w:tcW w:w="845" w:type="pct"/>
            <w:vMerge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9D0997" w:rsidRPr="00142DA6" w:rsidRDefault="009D0997" w:rsidP="00AC33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Diseña el procedimiento para la creación de motivos, texturas y colores en proyectos publicitarios.</w:t>
            </w:r>
          </w:p>
        </w:tc>
        <w:tc>
          <w:tcPr>
            <w:tcW w:w="321" w:type="pct"/>
            <w:gridSpan w:val="2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2" w:type="pct"/>
            <w:gridSpan w:val="2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32877" w:rsidRDefault="00E32877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5"/>
        <w:gridCol w:w="2837"/>
        <w:gridCol w:w="849"/>
        <w:gridCol w:w="851"/>
        <w:gridCol w:w="4678"/>
        <w:gridCol w:w="8"/>
        <w:gridCol w:w="878"/>
        <w:gridCol w:w="8"/>
        <w:gridCol w:w="878"/>
      </w:tblGrid>
      <w:tr w:rsidR="00E32877" w:rsidRPr="00137924" w:rsidTr="00A2346C">
        <w:trPr>
          <w:trHeight w:val="309"/>
        </w:trPr>
        <w:tc>
          <w:tcPr>
            <w:tcW w:w="845" w:type="pct"/>
            <w:vMerge w:val="restart"/>
          </w:tcPr>
          <w:p w:rsidR="00E32877" w:rsidRPr="00137924" w:rsidRDefault="00E32877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32877" w:rsidRPr="00137924" w:rsidRDefault="00E32877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073" w:type="pct"/>
            <w:vMerge w:val="restart"/>
            <w:vAlign w:val="center"/>
          </w:tcPr>
          <w:p w:rsidR="00E32877" w:rsidRPr="00137924" w:rsidRDefault="00E32877" w:rsidP="00A2346C">
            <w:pPr>
              <w:tabs>
                <w:tab w:val="left" w:pos="480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E32877" w:rsidRPr="00137924" w:rsidRDefault="00E32877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E32877" w:rsidRPr="00137924" w:rsidRDefault="00E32877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4"/>
          </w:tcPr>
          <w:p w:rsidR="00E32877" w:rsidRPr="00137924" w:rsidRDefault="00E32877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E32877" w:rsidRPr="00137924" w:rsidTr="00A2346C">
        <w:trPr>
          <w:trHeight w:val="308"/>
        </w:trPr>
        <w:tc>
          <w:tcPr>
            <w:tcW w:w="845" w:type="pct"/>
            <w:vMerge/>
          </w:tcPr>
          <w:p w:rsidR="00E32877" w:rsidRPr="00137924" w:rsidRDefault="00E32877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E32877" w:rsidRPr="00137924" w:rsidRDefault="00E32877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E32877" w:rsidRPr="00137924" w:rsidRDefault="00E32877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E32877" w:rsidRPr="00137924" w:rsidRDefault="00E32877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E32877" w:rsidRPr="00137924" w:rsidRDefault="00E32877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E32877" w:rsidRPr="00137924" w:rsidRDefault="00E32877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  <w:gridSpan w:val="2"/>
          </w:tcPr>
          <w:p w:rsidR="00E32877" w:rsidRPr="00137924" w:rsidRDefault="00E32877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9D0997" w:rsidRPr="00137924" w:rsidTr="00E32877">
        <w:tc>
          <w:tcPr>
            <w:tcW w:w="845" w:type="pct"/>
            <w:vMerge w:val="restart"/>
          </w:tcPr>
          <w:p w:rsidR="009D0997" w:rsidRPr="00142DA6" w:rsidRDefault="009D0997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Demuestra las funciones y las herramientas del software de edición fotográfica con el uso de los filtros.</w:t>
            </w:r>
          </w:p>
        </w:tc>
        <w:tc>
          <w:tcPr>
            <w:tcW w:w="1073" w:type="pct"/>
          </w:tcPr>
          <w:p w:rsidR="009D0997" w:rsidRPr="00142DA6" w:rsidRDefault="009D0997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Reconoce las funciones y las herramientas utilizadas en los procesos digitales con tipos de filtros.</w:t>
            </w:r>
          </w:p>
        </w:tc>
        <w:tc>
          <w:tcPr>
            <w:tcW w:w="321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2" w:type="pct"/>
            <w:gridSpan w:val="2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2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0997" w:rsidRPr="00137924" w:rsidTr="00E32877">
        <w:tc>
          <w:tcPr>
            <w:tcW w:w="845" w:type="pct"/>
            <w:vMerge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9D0997" w:rsidRPr="00142DA6" w:rsidRDefault="009D0997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Determina los procedimientos y las técnicas para la utilización de filtros en el software de edición fotográfica.</w:t>
            </w:r>
          </w:p>
        </w:tc>
        <w:tc>
          <w:tcPr>
            <w:tcW w:w="321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2" w:type="pct"/>
            <w:gridSpan w:val="2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2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0997" w:rsidRPr="00A44A1D" w:rsidTr="00E32877">
        <w:trPr>
          <w:trHeight w:val="510"/>
        </w:trPr>
        <w:tc>
          <w:tcPr>
            <w:tcW w:w="4333" w:type="pct"/>
            <w:gridSpan w:val="6"/>
            <w:vAlign w:val="center"/>
          </w:tcPr>
          <w:p w:rsidR="009D0997" w:rsidRPr="00A44A1D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9D0997" w:rsidRPr="00A44A1D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7" w:type="pct"/>
            <w:gridSpan w:val="3"/>
            <w:vMerge w:val="restart"/>
          </w:tcPr>
          <w:p w:rsidR="009D0997" w:rsidRPr="00A44A1D" w:rsidRDefault="009D0997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9D0997" w:rsidRPr="00A44A1D" w:rsidTr="00E32877">
        <w:trPr>
          <w:trHeight w:val="508"/>
        </w:trPr>
        <w:tc>
          <w:tcPr>
            <w:tcW w:w="4333" w:type="pct"/>
            <w:gridSpan w:val="6"/>
            <w:vAlign w:val="center"/>
          </w:tcPr>
          <w:p w:rsidR="009D0997" w:rsidRPr="00A44A1D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9D0997" w:rsidRPr="00A44A1D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7" w:type="pct"/>
            <w:gridSpan w:val="3"/>
            <w:vMerge/>
          </w:tcPr>
          <w:p w:rsidR="009D0997" w:rsidRPr="00A44A1D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D0997" w:rsidRPr="00A44A1D" w:rsidTr="00E32877">
        <w:trPr>
          <w:trHeight w:val="508"/>
        </w:trPr>
        <w:tc>
          <w:tcPr>
            <w:tcW w:w="4333" w:type="pct"/>
            <w:gridSpan w:val="6"/>
            <w:vAlign w:val="center"/>
          </w:tcPr>
          <w:p w:rsidR="009D0997" w:rsidRPr="00A44A1D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9D0997" w:rsidRPr="00A44A1D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7" w:type="pct"/>
            <w:gridSpan w:val="3"/>
            <w:vMerge/>
          </w:tcPr>
          <w:p w:rsidR="009D0997" w:rsidRPr="00A44A1D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9D0997" w:rsidRDefault="009D0997" w:rsidP="00E36CE0"/>
    <w:p w:rsidR="009D0997" w:rsidRDefault="009D0997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E36CE0" w:rsidRPr="00137924" w:rsidTr="00E36CE0">
        <w:tc>
          <w:tcPr>
            <w:tcW w:w="5000" w:type="pct"/>
            <w:gridSpan w:val="7"/>
          </w:tcPr>
          <w:p w:rsidR="00E36CE0" w:rsidRPr="00137924" w:rsidRDefault="00E36CE0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D0997" w:rsidRPr="009D0997">
              <w:rPr>
                <w:rFonts w:ascii="Arial" w:eastAsia="Times New Roman" w:hAnsi="Arial" w:cs="Arial"/>
                <w:sz w:val="24"/>
                <w:szCs w:val="24"/>
              </w:rPr>
              <w:t>Diagramación y montaje.</w:t>
            </w:r>
          </w:p>
        </w:tc>
      </w:tr>
      <w:tr w:rsidR="00E36CE0" w:rsidRPr="00137924" w:rsidTr="00E36CE0">
        <w:tc>
          <w:tcPr>
            <w:tcW w:w="5000" w:type="pct"/>
            <w:gridSpan w:val="7"/>
          </w:tcPr>
          <w:p w:rsidR="009D0997" w:rsidRPr="009D0997" w:rsidRDefault="00E36CE0" w:rsidP="009D099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D0997" w:rsidRPr="009D0997">
              <w:rPr>
                <w:rFonts w:ascii="Arial" w:eastAsia="Times New Roman" w:hAnsi="Arial" w:cs="Arial"/>
                <w:sz w:val="24"/>
                <w:szCs w:val="24"/>
              </w:rPr>
              <w:t>Emplear los conocimientos, las habilidades y las destrezas para el uso de las herramientas disponibles en el</w:t>
            </w:r>
          </w:p>
          <w:p w:rsidR="00E36CE0" w:rsidRPr="00137924" w:rsidRDefault="009D0997" w:rsidP="009D099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9D099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</w:t>
            </w:r>
            <w:proofErr w:type="gramStart"/>
            <w:r w:rsidRPr="009D0997">
              <w:rPr>
                <w:rFonts w:ascii="Arial" w:eastAsia="Times New Roman" w:hAnsi="Arial" w:cs="Arial"/>
                <w:sz w:val="24"/>
                <w:szCs w:val="24"/>
              </w:rPr>
              <w:t>software</w:t>
            </w:r>
            <w:proofErr w:type="gramEnd"/>
            <w:r w:rsidRPr="009D0997">
              <w:rPr>
                <w:rFonts w:ascii="Arial" w:eastAsia="Times New Roman" w:hAnsi="Arial" w:cs="Arial"/>
                <w:sz w:val="24"/>
                <w:szCs w:val="24"/>
              </w:rPr>
              <w:t xml:space="preserve"> para la diagramación, la edición de textos y la maquetación.</w:t>
            </w:r>
          </w:p>
        </w:tc>
      </w:tr>
      <w:tr w:rsidR="00E36CE0" w:rsidRPr="00137924" w:rsidTr="00E36CE0">
        <w:trPr>
          <w:trHeight w:val="309"/>
        </w:trPr>
        <w:tc>
          <w:tcPr>
            <w:tcW w:w="845" w:type="pct"/>
            <w:vMerge w:val="restart"/>
          </w:tcPr>
          <w:p w:rsidR="00E36CE0" w:rsidRPr="00137924" w:rsidRDefault="00E36CE0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073" w:type="pct"/>
            <w:vMerge w:val="restart"/>
            <w:vAlign w:val="center"/>
          </w:tcPr>
          <w:p w:rsidR="00E36CE0" w:rsidRPr="00137924" w:rsidRDefault="00E36CE0" w:rsidP="00E36CE0">
            <w:pPr>
              <w:tabs>
                <w:tab w:val="left" w:pos="480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E36CE0" w:rsidRPr="00137924" w:rsidTr="00E36CE0">
        <w:trPr>
          <w:trHeight w:val="308"/>
        </w:trPr>
        <w:tc>
          <w:tcPr>
            <w:tcW w:w="845" w:type="pct"/>
            <w:vMerge/>
          </w:tcPr>
          <w:p w:rsidR="00E36CE0" w:rsidRPr="00137924" w:rsidRDefault="00E36CE0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E36CE0" w:rsidRPr="00137924" w:rsidRDefault="00E36CE0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E36CE0" w:rsidRPr="00137924" w:rsidRDefault="00E36CE0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E36CE0" w:rsidRPr="00137924" w:rsidRDefault="00E36CE0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9D0997" w:rsidRPr="00137924" w:rsidTr="00E36CE0">
        <w:tc>
          <w:tcPr>
            <w:tcW w:w="845" w:type="pct"/>
            <w:vMerge w:val="restart"/>
          </w:tcPr>
          <w:p w:rsidR="009D0997" w:rsidRPr="00142DA6" w:rsidRDefault="009D0997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Describe las funciones y las herramientas disponibles en el software de diagramación editorial y de maquetación.</w:t>
            </w:r>
          </w:p>
        </w:tc>
        <w:tc>
          <w:tcPr>
            <w:tcW w:w="1073" w:type="pct"/>
          </w:tcPr>
          <w:p w:rsidR="009D0997" w:rsidRPr="00142DA6" w:rsidRDefault="009D0997" w:rsidP="008E5C8E">
            <w:pPr>
              <w:tabs>
                <w:tab w:val="left" w:pos="207"/>
                <w:tab w:val="left" w:pos="9000"/>
                <w:tab w:val="right" w:pos="9360"/>
              </w:tabs>
              <w:suppressAutoHyphens/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Reconoce el ambiente gráfico empleado en el software de diagramación editorial y maquetación.</w:t>
            </w:r>
          </w:p>
        </w:tc>
        <w:tc>
          <w:tcPr>
            <w:tcW w:w="321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0997" w:rsidRPr="00137924" w:rsidTr="00E36CE0">
        <w:tc>
          <w:tcPr>
            <w:tcW w:w="845" w:type="pct"/>
            <w:vMerge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9D0997" w:rsidRPr="00142DA6" w:rsidRDefault="009D0997" w:rsidP="008E5C8E">
            <w:pPr>
              <w:tabs>
                <w:tab w:val="left" w:pos="207"/>
                <w:tab w:val="left" w:pos="9000"/>
                <w:tab w:val="right" w:pos="9360"/>
              </w:tabs>
              <w:suppressAutoHyphens/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Realiza las funciones y las herramientas disponibles en el software de diagramación editorial y maquetación.</w:t>
            </w:r>
          </w:p>
        </w:tc>
        <w:tc>
          <w:tcPr>
            <w:tcW w:w="321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0997" w:rsidRPr="00137924" w:rsidTr="00E36CE0">
        <w:tc>
          <w:tcPr>
            <w:tcW w:w="845" w:type="pct"/>
            <w:vMerge w:val="restart"/>
          </w:tcPr>
          <w:p w:rsidR="009D0997" w:rsidRPr="00142DA6" w:rsidRDefault="009D0997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D0997" w:rsidRPr="00142DA6" w:rsidRDefault="009D0997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Identifica las funciones que cumplen los botones de la barra de trabajo del software de diagramación editorial y de maquetación.</w:t>
            </w:r>
          </w:p>
        </w:tc>
        <w:tc>
          <w:tcPr>
            <w:tcW w:w="1073" w:type="pct"/>
          </w:tcPr>
          <w:p w:rsidR="009D0997" w:rsidRPr="00142DA6" w:rsidRDefault="009D0997" w:rsidP="008E5C8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Identifica las utilidades y las funciones de los elementos de la barra de diagramación editorial y de maquetación.</w:t>
            </w:r>
          </w:p>
        </w:tc>
        <w:tc>
          <w:tcPr>
            <w:tcW w:w="321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0997" w:rsidRPr="00137924" w:rsidTr="00E36CE0">
        <w:tc>
          <w:tcPr>
            <w:tcW w:w="845" w:type="pct"/>
            <w:vMerge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9D0997" w:rsidRPr="00142DA6" w:rsidRDefault="009D0997" w:rsidP="008E5C8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Aplica los componentes de la barra de trabajo del software de diagramación editorial y de maquetación.</w:t>
            </w:r>
          </w:p>
        </w:tc>
        <w:tc>
          <w:tcPr>
            <w:tcW w:w="321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32877" w:rsidRDefault="00E32877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091"/>
        <w:gridCol w:w="2977"/>
        <w:gridCol w:w="849"/>
        <w:gridCol w:w="849"/>
        <w:gridCol w:w="4681"/>
        <w:gridCol w:w="886"/>
        <w:gridCol w:w="889"/>
      </w:tblGrid>
      <w:tr w:rsidR="00E32877" w:rsidRPr="00137924" w:rsidTr="00E32877">
        <w:trPr>
          <w:trHeight w:val="309"/>
        </w:trPr>
        <w:tc>
          <w:tcPr>
            <w:tcW w:w="791" w:type="pct"/>
            <w:vMerge w:val="restart"/>
          </w:tcPr>
          <w:p w:rsidR="00E32877" w:rsidRPr="00137924" w:rsidRDefault="00E32877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32877" w:rsidRPr="00137924" w:rsidRDefault="00E32877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126" w:type="pct"/>
            <w:vMerge w:val="restart"/>
            <w:vAlign w:val="center"/>
          </w:tcPr>
          <w:p w:rsidR="00E32877" w:rsidRPr="00137924" w:rsidRDefault="00E32877" w:rsidP="00A2346C">
            <w:pPr>
              <w:tabs>
                <w:tab w:val="left" w:pos="480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E32877" w:rsidRPr="00137924" w:rsidRDefault="00E32877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E32877" w:rsidRPr="00137924" w:rsidRDefault="00E32877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E32877" w:rsidRPr="00137924" w:rsidRDefault="00E32877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E32877" w:rsidRPr="00137924" w:rsidTr="00E32877">
        <w:trPr>
          <w:trHeight w:val="308"/>
        </w:trPr>
        <w:tc>
          <w:tcPr>
            <w:tcW w:w="791" w:type="pct"/>
            <w:vMerge/>
          </w:tcPr>
          <w:p w:rsidR="00E32877" w:rsidRPr="00137924" w:rsidRDefault="00E32877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6" w:type="pct"/>
            <w:vMerge/>
          </w:tcPr>
          <w:p w:rsidR="00E32877" w:rsidRPr="00137924" w:rsidRDefault="00E32877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E32877" w:rsidRPr="00137924" w:rsidRDefault="00E32877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E32877" w:rsidRPr="00137924" w:rsidRDefault="00E32877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E32877" w:rsidRPr="00137924" w:rsidRDefault="00E32877" w:rsidP="00A2346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E32877" w:rsidRPr="00137924" w:rsidRDefault="00E32877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E32877" w:rsidRPr="00137924" w:rsidRDefault="00E32877" w:rsidP="00A2346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9D0997" w:rsidRPr="00137924" w:rsidTr="00E32877">
        <w:tc>
          <w:tcPr>
            <w:tcW w:w="791" w:type="pct"/>
            <w:vMerge w:val="restart"/>
          </w:tcPr>
          <w:p w:rsidR="009D0997" w:rsidRPr="00142DA6" w:rsidRDefault="009D0997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Utiliza las herramientas y las funciones para el manejo de las capas y las máscaras del diagramador editorial.</w:t>
            </w:r>
          </w:p>
        </w:tc>
        <w:tc>
          <w:tcPr>
            <w:tcW w:w="1126" w:type="pct"/>
          </w:tcPr>
          <w:p w:rsidR="009D0997" w:rsidRPr="00142DA6" w:rsidRDefault="009D0997" w:rsidP="002B536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Interpreta los procedimientos para el uso de las capas y las máscaras en el diagramador editorial.</w:t>
            </w:r>
          </w:p>
        </w:tc>
        <w:tc>
          <w:tcPr>
            <w:tcW w:w="321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0997" w:rsidRPr="00137924" w:rsidTr="00E32877">
        <w:tc>
          <w:tcPr>
            <w:tcW w:w="791" w:type="pct"/>
            <w:vMerge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6" w:type="pct"/>
          </w:tcPr>
          <w:p w:rsidR="009D0997" w:rsidRPr="00142DA6" w:rsidRDefault="009D0997" w:rsidP="002B536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Realiza los procedimientos para utilizar en la diagramación editorial de las capas y las máscaras.</w:t>
            </w:r>
          </w:p>
        </w:tc>
        <w:tc>
          <w:tcPr>
            <w:tcW w:w="321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0997" w:rsidRPr="00137924" w:rsidTr="00E32877">
        <w:tc>
          <w:tcPr>
            <w:tcW w:w="791" w:type="pct"/>
            <w:vMerge w:val="restart"/>
          </w:tcPr>
          <w:p w:rsidR="009D0997" w:rsidRPr="00142DA6" w:rsidRDefault="009D0997" w:rsidP="00A234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Emplea las herramientas disponibles en el software de diagramación editorial y de maquetación.</w:t>
            </w:r>
          </w:p>
        </w:tc>
        <w:tc>
          <w:tcPr>
            <w:tcW w:w="1126" w:type="pct"/>
          </w:tcPr>
          <w:p w:rsidR="009D0997" w:rsidRPr="00142DA6" w:rsidRDefault="009D0997" w:rsidP="002B536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Determina las normas básicas para la diagramación y la edición de textos en procesos editoriales.</w:t>
            </w:r>
          </w:p>
        </w:tc>
        <w:tc>
          <w:tcPr>
            <w:tcW w:w="321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0997" w:rsidRPr="00137924" w:rsidTr="00E32877">
        <w:tc>
          <w:tcPr>
            <w:tcW w:w="791" w:type="pct"/>
            <w:vMerge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6" w:type="pct"/>
          </w:tcPr>
          <w:p w:rsidR="009D0997" w:rsidRPr="00142DA6" w:rsidRDefault="009D0997" w:rsidP="002B536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DA6">
              <w:rPr>
                <w:rFonts w:ascii="Arial" w:eastAsia="Times New Roman" w:hAnsi="Arial" w:cs="Arial"/>
                <w:sz w:val="24"/>
                <w:szCs w:val="24"/>
              </w:rPr>
              <w:t>Emplea las opciones y los procedimientos disponibles en las herramientas para la diagramación y la edición de textos en procesos editoriales.</w:t>
            </w:r>
          </w:p>
        </w:tc>
        <w:tc>
          <w:tcPr>
            <w:tcW w:w="321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9D0997" w:rsidRPr="00137924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0997" w:rsidRPr="00A44A1D" w:rsidTr="008A3864">
        <w:trPr>
          <w:trHeight w:val="510"/>
        </w:trPr>
        <w:tc>
          <w:tcPr>
            <w:tcW w:w="4329" w:type="pct"/>
            <w:gridSpan w:val="5"/>
          </w:tcPr>
          <w:p w:rsidR="009D0997" w:rsidRDefault="009D0997">
            <w:r w:rsidRPr="00D678F6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71" w:type="pct"/>
            <w:gridSpan w:val="2"/>
            <w:vMerge w:val="restart"/>
          </w:tcPr>
          <w:p w:rsidR="009D0997" w:rsidRPr="00A44A1D" w:rsidRDefault="009D0997" w:rsidP="00E36CE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9D0997" w:rsidRPr="00A44A1D" w:rsidTr="008A3864">
        <w:trPr>
          <w:trHeight w:val="508"/>
        </w:trPr>
        <w:tc>
          <w:tcPr>
            <w:tcW w:w="4329" w:type="pct"/>
            <w:gridSpan w:val="5"/>
          </w:tcPr>
          <w:p w:rsidR="009D0997" w:rsidRDefault="009D0997">
            <w:r w:rsidRPr="00D678F6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71" w:type="pct"/>
            <w:gridSpan w:val="2"/>
            <w:vMerge/>
          </w:tcPr>
          <w:p w:rsidR="009D0997" w:rsidRPr="00A44A1D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D0997" w:rsidRPr="00A44A1D" w:rsidTr="00E36CE0">
        <w:trPr>
          <w:trHeight w:val="508"/>
        </w:trPr>
        <w:tc>
          <w:tcPr>
            <w:tcW w:w="4329" w:type="pct"/>
            <w:gridSpan w:val="5"/>
            <w:vAlign w:val="center"/>
          </w:tcPr>
          <w:p w:rsidR="009D0997" w:rsidRPr="00A44A1D" w:rsidRDefault="00E3287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71" w:type="pct"/>
            <w:gridSpan w:val="2"/>
            <w:vMerge/>
          </w:tcPr>
          <w:p w:rsidR="009D0997" w:rsidRPr="00A44A1D" w:rsidRDefault="009D0997" w:rsidP="00E36CE0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E36CE0" w:rsidRDefault="00E36CE0" w:rsidP="00E32877"/>
    <w:sectPr w:rsidR="00E36CE0" w:rsidSect="0013792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9CA" w:rsidRDefault="00D639CA" w:rsidP="00BD13E0">
      <w:pPr>
        <w:spacing w:after="0" w:line="240" w:lineRule="auto"/>
      </w:pPr>
      <w:r>
        <w:separator/>
      </w:r>
    </w:p>
  </w:endnote>
  <w:endnote w:type="continuationSeparator" w:id="0">
    <w:p w:rsidR="00D639CA" w:rsidRDefault="00D639CA" w:rsidP="00BD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9CA" w:rsidRDefault="00D639CA" w:rsidP="00BD13E0">
      <w:pPr>
        <w:spacing w:after="0" w:line="240" w:lineRule="auto"/>
      </w:pPr>
      <w:r>
        <w:separator/>
      </w:r>
    </w:p>
  </w:footnote>
  <w:footnote w:type="continuationSeparator" w:id="0">
    <w:p w:rsidR="00D639CA" w:rsidRDefault="00D639CA" w:rsidP="00BD1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24"/>
    <w:rsid w:val="000011CF"/>
    <w:rsid w:val="00004337"/>
    <w:rsid w:val="00004AAC"/>
    <w:rsid w:val="00004C19"/>
    <w:rsid w:val="000078B0"/>
    <w:rsid w:val="00011251"/>
    <w:rsid w:val="00012B2B"/>
    <w:rsid w:val="00013C3B"/>
    <w:rsid w:val="000150BA"/>
    <w:rsid w:val="00015745"/>
    <w:rsid w:val="000170BE"/>
    <w:rsid w:val="00020480"/>
    <w:rsid w:val="000208F6"/>
    <w:rsid w:val="000208FD"/>
    <w:rsid w:val="000222E7"/>
    <w:rsid w:val="00022C36"/>
    <w:rsid w:val="0002322E"/>
    <w:rsid w:val="00025727"/>
    <w:rsid w:val="00025D96"/>
    <w:rsid w:val="00026C2D"/>
    <w:rsid w:val="00026EF5"/>
    <w:rsid w:val="00026FFD"/>
    <w:rsid w:val="00031791"/>
    <w:rsid w:val="00032A3F"/>
    <w:rsid w:val="00042809"/>
    <w:rsid w:val="00043928"/>
    <w:rsid w:val="000444E4"/>
    <w:rsid w:val="00045037"/>
    <w:rsid w:val="00045EFB"/>
    <w:rsid w:val="0004694B"/>
    <w:rsid w:val="000506C0"/>
    <w:rsid w:val="0005374A"/>
    <w:rsid w:val="00053A5C"/>
    <w:rsid w:val="00054481"/>
    <w:rsid w:val="00056D46"/>
    <w:rsid w:val="0006045B"/>
    <w:rsid w:val="00062412"/>
    <w:rsid w:val="0006335F"/>
    <w:rsid w:val="0006464D"/>
    <w:rsid w:val="000647FA"/>
    <w:rsid w:val="00065A55"/>
    <w:rsid w:val="0006750C"/>
    <w:rsid w:val="000712BF"/>
    <w:rsid w:val="0007145D"/>
    <w:rsid w:val="00072F88"/>
    <w:rsid w:val="0007345C"/>
    <w:rsid w:val="00073ACB"/>
    <w:rsid w:val="000760D9"/>
    <w:rsid w:val="000765F0"/>
    <w:rsid w:val="0007697B"/>
    <w:rsid w:val="000801A9"/>
    <w:rsid w:val="000836C9"/>
    <w:rsid w:val="00083FBE"/>
    <w:rsid w:val="0008426D"/>
    <w:rsid w:val="000851B8"/>
    <w:rsid w:val="00085CEE"/>
    <w:rsid w:val="00090130"/>
    <w:rsid w:val="0009394B"/>
    <w:rsid w:val="00093AA7"/>
    <w:rsid w:val="00094176"/>
    <w:rsid w:val="000949A1"/>
    <w:rsid w:val="00095CAE"/>
    <w:rsid w:val="000A2919"/>
    <w:rsid w:val="000A41C9"/>
    <w:rsid w:val="000A4560"/>
    <w:rsid w:val="000A46B1"/>
    <w:rsid w:val="000A4D92"/>
    <w:rsid w:val="000A5D84"/>
    <w:rsid w:val="000A64C8"/>
    <w:rsid w:val="000B0537"/>
    <w:rsid w:val="000B49F3"/>
    <w:rsid w:val="000B4AAC"/>
    <w:rsid w:val="000B4AFC"/>
    <w:rsid w:val="000B79C0"/>
    <w:rsid w:val="000B7F37"/>
    <w:rsid w:val="000C10DF"/>
    <w:rsid w:val="000C3FDE"/>
    <w:rsid w:val="000C430C"/>
    <w:rsid w:val="000C4538"/>
    <w:rsid w:val="000C7024"/>
    <w:rsid w:val="000D1501"/>
    <w:rsid w:val="000E0BFF"/>
    <w:rsid w:val="000E12CE"/>
    <w:rsid w:val="000E1487"/>
    <w:rsid w:val="000E3E6A"/>
    <w:rsid w:val="000E61A5"/>
    <w:rsid w:val="000E794B"/>
    <w:rsid w:val="000F026D"/>
    <w:rsid w:val="000F087F"/>
    <w:rsid w:val="000F188D"/>
    <w:rsid w:val="000F1ADB"/>
    <w:rsid w:val="000F2B28"/>
    <w:rsid w:val="000F2F07"/>
    <w:rsid w:val="00100F0E"/>
    <w:rsid w:val="00102C90"/>
    <w:rsid w:val="001034BC"/>
    <w:rsid w:val="00104A30"/>
    <w:rsid w:val="00110561"/>
    <w:rsid w:val="001112FB"/>
    <w:rsid w:val="00111AC4"/>
    <w:rsid w:val="001126D0"/>
    <w:rsid w:val="00113231"/>
    <w:rsid w:val="0011327E"/>
    <w:rsid w:val="00113549"/>
    <w:rsid w:val="001135AD"/>
    <w:rsid w:val="00124CF7"/>
    <w:rsid w:val="00124E0A"/>
    <w:rsid w:val="00124E96"/>
    <w:rsid w:val="00125B9B"/>
    <w:rsid w:val="00133879"/>
    <w:rsid w:val="00133C53"/>
    <w:rsid w:val="00133D55"/>
    <w:rsid w:val="00135EDD"/>
    <w:rsid w:val="00136169"/>
    <w:rsid w:val="00136718"/>
    <w:rsid w:val="001369D4"/>
    <w:rsid w:val="0013727C"/>
    <w:rsid w:val="00137924"/>
    <w:rsid w:val="00142DA6"/>
    <w:rsid w:val="0014615C"/>
    <w:rsid w:val="00157345"/>
    <w:rsid w:val="001577DD"/>
    <w:rsid w:val="00160886"/>
    <w:rsid w:val="00164215"/>
    <w:rsid w:val="00166706"/>
    <w:rsid w:val="00170973"/>
    <w:rsid w:val="0017305C"/>
    <w:rsid w:val="001744EC"/>
    <w:rsid w:val="00174DBB"/>
    <w:rsid w:val="00176730"/>
    <w:rsid w:val="00176EFE"/>
    <w:rsid w:val="00176FAC"/>
    <w:rsid w:val="001809BC"/>
    <w:rsid w:val="00181506"/>
    <w:rsid w:val="00184CAE"/>
    <w:rsid w:val="00185C14"/>
    <w:rsid w:val="00185ED5"/>
    <w:rsid w:val="001874D8"/>
    <w:rsid w:val="001950C0"/>
    <w:rsid w:val="00195568"/>
    <w:rsid w:val="00195788"/>
    <w:rsid w:val="00196906"/>
    <w:rsid w:val="001A0275"/>
    <w:rsid w:val="001A2150"/>
    <w:rsid w:val="001A3D45"/>
    <w:rsid w:val="001A4500"/>
    <w:rsid w:val="001A4B2C"/>
    <w:rsid w:val="001A5941"/>
    <w:rsid w:val="001B07FD"/>
    <w:rsid w:val="001B38BE"/>
    <w:rsid w:val="001B462D"/>
    <w:rsid w:val="001B6671"/>
    <w:rsid w:val="001C438F"/>
    <w:rsid w:val="001C5B60"/>
    <w:rsid w:val="001C6FDA"/>
    <w:rsid w:val="001C73F0"/>
    <w:rsid w:val="001C7A34"/>
    <w:rsid w:val="001D0208"/>
    <w:rsid w:val="001D4048"/>
    <w:rsid w:val="001D6551"/>
    <w:rsid w:val="001D6B74"/>
    <w:rsid w:val="001D715A"/>
    <w:rsid w:val="001E0FE3"/>
    <w:rsid w:val="001E150D"/>
    <w:rsid w:val="001E2038"/>
    <w:rsid w:val="001E2F1F"/>
    <w:rsid w:val="001E3530"/>
    <w:rsid w:val="001E5DF4"/>
    <w:rsid w:val="001E623B"/>
    <w:rsid w:val="001E76D7"/>
    <w:rsid w:val="001F060E"/>
    <w:rsid w:val="001F12D9"/>
    <w:rsid w:val="001F4831"/>
    <w:rsid w:val="00201280"/>
    <w:rsid w:val="00202ED5"/>
    <w:rsid w:val="002032D1"/>
    <w:rsid w:val="00205831"/>
    <w:rsid w:val="00205B37"/>
    <w:rsid w:val="00206439"/>
    <w:rsid w:val="00210B0D"/>
    <w:rsid w:val="002201ED"/>
    <w:rsid w:val="00220D30"/>
    <w:rsid w:val="00223661"/>
    <w:rsid w:val="00225B48"/>
    <w:rsid w:val="00236140"/>
    <w:rsid w:val="002427D8"/>
    <w:rsid w:val="00244BCA"/>
    <w:rsid w:val="00246AB5"/>
    <w:rsid w:val="00247A29"/>
    <w:rsid w:val="00252286"/>
    <w:rsid w:val="00252FE7"/>
    <w:rsid w:val="00254530"/>
    <w:rsid w:val="00255877"/>
    <w:rsid w:val="00256C1B"/>
    <w:rsid w:val="00261C10"/>
    <w:rsid w:val="00263F98"/>
    <w:rsid w:val="002645E1"/>
    <w:rsid w:val="0026492F"/>
    <w:rsid w:val="00267176"/>
    <w:rsid w:val="00272A71"/>
    <w:rsid w:val="00272C85"/>
    <w:rsid w:val="00273B7D"/>
    <w:rsid w:val="00273CE2"/>
    <w:rsid w:val="0027617B"/>
    <w:rsid w:val="00276FA4"/>
    <w:rsid w:val="00283896"/>
    <w:rsid w:val="00286708"/>
    <w:rsid w:val="0029132B"/>
    <w:rsid w:val="0029179A"/>
    <w:rsid w:val="00294810"/>
    <w:rsid w:val="00294FB6"/>
    <w:rsid w:val="00295372"/>
    <w:rsid w:val="0029727C"/>
    <w:rsid w:val="00297BE7"/>
    <w:rsid w:val="00297DE0"/>
    <w:rsid w:val="002A1062"/>
    <w:rsid w:val="002A310A"/>
    <w:rsid w:val="002A56B9"/>
    <w:rsid w:val="002A7E32"/>
    <w:rsid w:val="002B1ACE"/>
    <w:rsid w:val="002B2446"/>
    <w:rsid w:val="002B30B8"/>
    <w:rsid w:val="002B342F"/>
    <w:rsid w:val="002B489E"/>
    <w:rsid w:val="002B5C6D"/>
    <w:rsid w:val="002B79A3"/>
    <w:rsid w:val="002C11DB"/>
    <w:rsid w:val="002C1F98"/>
    <w:rsid w:val="002C3C9B"/>
    <w:rsid w:val="002C5C56"/>
    <w:rsid w:val="002C704C"/>
    <w:rsid w:val="002D33C3"/>
    <w:rsid w:val="002D4127"/>
    <w:rsid w:val="002D662F"/>
    <w:rsid w:val="002D7D22"/>
    <w:rsid w:val="002E3145"/>
    <w:rsid w:val="002F05AA"/>
    <w:rsid w:val="002F3A83"/>
    <w:rsid w:val="002F4322"/>
    <w:rsid w:val="002F5FBF"/>
    <w:rsid w:val="002F707B"/>
    <w:rsid w:val="00302538"/>
    <w:rsid w:val="00302CEB"/>
    <w:rsid w:val="00303AE9"/>
    <w:rsid w:val="00304B33"/>
    <w:rsid w:val="0031040D"/>
    <w:rsid w:val="00310D49"/>
    <w:rsid w:val="00313680"/>
    <w:rsid w:val="00313FDF"/>
    <w:rsid w:val="00315F29"/>
    <w:rsid w:val="00317211"/>
    <w:rsid w:val="00320F44"/>
    <w:rsid w:val="003214CD"/>
    <w:rsid w:val="0032268F"/>
    <w:rsid w:val="00322CC5"/>
    <w:rsid w:val="00325403"/>
    <w:rsid w:val="0032691E"/>
    <w:rsid w:val="00330FFA"/>
    <w:rsid w:val="003344AB"/>
    <w:rsid w:val="00335D10"/>
    <w:rsid w:val="00337723"/>
    <w:rsid w:val="003425B0"/>
    <w:rsid w:val="00345F5C"/>
    <w:rsid w:val="00350DEA"/>
    <w:rsid w:val="00351B61"/>
    <w:rsid w:val="00351D9D"/>
    <w:rsid w:val="0035287F"/>
    <w:rsid w:val="00355F04"/>
    <w:rsid w:val="003568A0"/>
    <w:rsid w:val="00360441"/>
    <w:rsid w:val="003627B8"/>
    <w:rsid w:val="00363FF9"/>
    <w:rsid w:val="0036476F"/>
    <w:rsid w:val="00367EF2"/>
    <w:rsid w:val="00371D47"/>
    <w:rsid w:val="00371DEA"/>
    <w:rsid w:val="00372960"/>
    <w:rsid w:val="003739FC"/>
    <w:rsid w:val="003763D0"/>
    <w:rsid w:val="00377024"/>
    <w:rsid w:val="0038085C"/>
    <w:rsid w:val="0038208E"/>
    <w:rsid w:val="00383860"/>
    <w:rsid w:val="00384FAF"/>
    <w:rsid w:val="00387807"/>
    <w:rsid w:val="00390726"/>
    <w:rsid w:val="00391692"/>
    <w:rsid w:val="00392331"/>
    <w:rsid w:val="00396A15"/>
    <w:rsid w:val="00397723"/>
    <w:rsid w:val="003A567C"/>
    <w:rsid w:val="003A5AFA"/>
    <w:rsid w:val="003A6081"/>
    <w:rsid w:val="003A7C2C"/>
    <w:rsid w:val="003B2DE4"/>
    <w:rsid w:val="003B5354"/>
    <w:rsid w:val="003B66BE"/>
    <w:rsid w:val="003C6C32"/>
    <w:rsid w:val="003C7718"/>
    <w:rsid w:val="003D175A"/>
    <w:rsid w:val="003D1E34"/>
    <w:rsid w:val="003D24D2"/>
    <w:rsid w:val="003D2EC6"/>
    <w:rsid w:val="003D3942"/>
    <w:rsid w:val="003D3C29"/>
    <w:rsid w:val="003D47DD"/>
    <w:rsid w:val="003D4C92"/>
    <w:rsid w:val="003D534B"/>
    <w:rsid w:val="003D5D12"/>
    <w:rsid w:val="003E4CC3"/>
    <w:rsid w:val="003E57C5"/>
    <w:rsid w:val="003E715D"/>
    <w:rsid w:val="003E733F"/>
    <w:rsid w:val="003E743B"/>
    <w:rsid w:val="003F4118"/>
    <w:rsid w:val="003F44EA"/>
    <w:rsid w:val="003F5D19"/>
    <w:rsid w:val="003F5D93"/>
    <w:rsid w:val="003F73CE"/>
    <w:rsid w:val="00401143"/>
    <w:rsid w:val="00403112"/>
    <w:rsid w:val="00406CD2"/>
    <w:rsid w:val="00407063"/>
    <w:rsid w:val="0041409A"/>
    <w:rsid w:val="004151CF"/>
    <w:rsid w:val="0041721C"/>
    <w:rsid w:val="00417B18"/>
    <w:rsid w:val="00420FB9"/>
    <w:rsid w:val="004221D1"/>
    <w:rsid w:val="004244F4"/>
    <w:rsid w:val="00424548"/>
    <w:rsid w:val="00425736"/>
    <w:rsid w:val="0042643F"/>
    <w:rsid w:val="0042745D"/>
    <w:rsid w:val="00433FEB"/>
    <w:rsid w:val="004371A3"/>
    <w:rsid w:val="0044241D"/>
    <w:rsid w:val="00442F80"/>
    <w:rsid w:val="00446DF9"/>
    <w:rsid w:val="0044740A"/>
    <w:rsid w:val="0045395C"/>
    <w:rsid w:val="00461D58"/>
    <w:rsid w:val="0046377B"/>
    <w:rsid w:val="004642DB"/>
    <w:rsid w:val="00466F26"/>
    <w:rsid w:val="00466F40"/>
    <w:rsid w:val="004675ED"/>
    <w:rsid w:val="004714F9"/>
    <w:rsid w:val="00471EFB"/>
    <w:rsid w:val="0047320A"/>
    <w:rsid w:val="004806B7"/>
    <w:rsid w:val="00480C04"/>
    <w:rsid w:val="00481EA8"/>
    <w:rsid w:val="00482E74"/>
    <w:rsid w:val="00483DAE"/>
    <w:rsid w:val="00484A00"/>
    <w:rsid w:val="00485A34"/>
    <w:rsid w:val="00486DD9"/>
    <w:rsid w:val="004874FB"/>
    <w:rsid w:val="00490DA7"/>
    <w:rsid w:val="004952BF"/>
    <w:rsid w:val="00497924"/>
    <w:rsid w:val="004A1F5C"/>
    <w:rsid w:val="004A2C19"/>
    <w:rsid w:val="004A757C"/>
    <w:rsid w:val="004B5A46"/>
    <w:rsid w:val="004B7619"/>
    <w:rsid w:val="004B773B"/>
    <w:rsid w:val="004C1177"/>
    <w:rsid w:val="004C2785"/>
    <w:rsid w:val="004C3165"/>
    <w:rsid w:val="004C3181"/>
    <w:rsid w:val="004C3A18"/>
    <w:rsid w:val="004C4276"/>
    <w:rsid w:val="004C4A41"/>
    <w:rsid w:val="004C6FB4"/>
    <w:rsid w:val="004D0827"/>
    <w:rsid w:val="004D0F03"/>
    <w:rsid w:val="004D38B8"/>
    <w:rsid w:val="004D3E7E"/>
    <w:rsid w:val="004D4374"/>
    <w:rsid w:val="004E2182"/>
    <w:rsid w:val="004E2820"/>
    <w:rsid w:val="004E2DC4"/>
    <w:rsid w:val="004E5B0D"/>
    <w:rsid w:val="004E5EF7"/>
    <w:rsid w:val="004E6ABA"/>
    <w:rsid w:val="004E79E1"/>
    <w:rsid w:val="004E7E92"/>
    <w:rsid w:val="004F124F"/>
    <w:rsid w:val="004F1861"/>
    <w:rsid w:val="004F36F6"/>
    <w:rsid w:val="00500307"/>
    <w:rsid w:val="00501784"/>
    <w:rsid w:val="00502B97"/>
    <w:rsid w:val="00510DD6"/>
    <w:rsid w:val="00512514"/>
    <w:rsid w:val="0051473A"/>
    <w:rsid w:val="0051628A"/>
    <w:rsid w:val="0051715E"/>
    <w:rsid w:val="00521BEF"/>
    <w:rsid w:val="00522C6C"/>
    <w:rsid w:val="0052341D"/>
    <w:rsid w:val="0052397E"/>
    <w:rsid w:val="00523FDF"/>
    <w:rsid w:val="00530907"/>
    <w:rsid w:val="00534D03"/>
    <w:rsid w:val="00536140"/>
    <w:rsid w:val="00540453"/>
    <w:rsid w:val="005446AB"/>
    <w:rsid w:val="0054617C"/>
    <w:rsid w:val="00546670"/>
    <w:rsid w:val="00550599"/>
    <w:rsid w:val="00550FDD"/>
    <w:rsid w:val="0055171F"/>
    <w:rsid w:val="00551DBB"/>
    <w:rsid w:val="00551FB7"/>
    <w:rsid w:val="00560841"/>
    <w:rsid w:val="005677A6"/>
    <w:rsid w:val="00571D03"/>
    <w:rsid w:val="00574C1D"/>
    <w:rsid w:val="005767F6"/>
    <w:rsid w:val="005802F8"/>
    <w:rsid w:val="0058049B"/>
    <w:rsid w:val="00580749"/>
    <w:rsid w:val="00580AE6"/>
    <w:rsid w:val="00584212"/>
    <w:rsid w:val="00584B7C"/>
    <w:rsid w:val="00593D18"/>
    <w:rsid w:val="00595D16"/>
    <w:rsid w:val="00597AFF"/>
    <w:rsid w:val="00597BA0"/>
    <w:rsid w:val="00597F60"/>
    <w:rsid w:val="005B1593"/>
    <w:rsid w:val="005B231D"/>
    <w:rsid w:val="005B4488"/>
    <w:rsid w:val="005B4769"/>
    <w:rsid w:val="005B4880"/>
    <w:rsid w:val="005B5075"/>
    <w:rsid w:val="005B6560"/>
    <w:rsid w:val="005C0CC9"/>
    <w:rsid w:val="005C40C4"/>
    <w:rsid w:val="005C4B3E"/>
    <w:rsid w:val="005C73C7"/>
    <w:rsid w:val="005C760D"/>
    <w:rsid w:val="005C7E7D"/>
    <w:rsid w:val="005D049E"/>
    <w:rsid w:val="005D0DEE"/>
    <w:rsid w:val="005D38EF"/>
    <w:rsid w:val="005D3CBF"/>
    <w:rsid w:val="005D3DFA"/>
    <w:rsid w:val="005D5BC2"/>
    <w:rsid w:val="005E0FC6"/>
    <w:rsid w:val="005E3395"/>
    <w:rsid w:val="005E4174"/>
    <w:rsid w:val="005E4453"/>
    <w:rsid w:val="005F241C"/>
    <w:rsid w:val="005F2BFB"/>
    <w:rsid w:val="005F3E9F"/>
    <w:rsid w:val="00602D31"/>
    <w:rsid w:val="00605D3A"/>
    <w:rsid w:val="00605F7E"/>
    <w:rsid w:val="006105A1"/>
    <w:rsid w:val="006165C6"/>
    <w:rsid w:val="006168DE"/>
    <w:rsid w:val="00620732"/>
    <w:rsid w:val="00621314"/>
    <w:rsid w:val="006221AD"/>
    <w:rsid w:val="0062331F"/>
    <w:rsid w:val="00625E05"/>
    <w:rsid w:val="0062694E"/>
    <w:rsid w:val="00626A1C"/>
    <w:rsid w:val="00627928"/>
    <w:rsid w:val="00630F01"/>
    <w:rsid w:val="00632FBE"/>
    <w:rsid w:val="00633878"/>
    <w:rsid w:val="00634C93"/>
    <w:rsid w:val="00635466"/>
    <w:rsid w:val="00635E31"/>
    <w:rsid w:val="006426EE"/>
    <w:rsid w:val="00644EC0"/>
    <w:rsid w:val="0064583B"/>
    <w:rsid w:val="00647670"/>
    <w:rsid w:val="006501B5"/>
    <w:rsid w:val="0065027F"/>
    <w:rsid w:val="00651FF7"/>
    <w:rsid w:val="00654562"/>
    <w:rsid w:val="006561A0"/>
    <w:rsid w:val="006564EB"/>
    <w:rsid w:val="00661594"/>
    <w:rsid w:val="00661D40"/>
    <w:rsid w:val="006627B3"/>
    <w:rsid w:val="00667EAC"/>
    <w:rsid w:val="00671318"/>
    <w:rsid w:val="00671F85"/>
    <w:rsid w:val="00672AA5"/>
    <w:rsid w:val="0067514E"/>
    <w:rsid w:val="0067585A"/>
    <w:rsid w:val="00677911"/>
    <w:rsid w:val="0068104D"/>
    <w:rsid w:val="006819A4"/>
    <w:rsid w:val="0068609E"/>
    <w:rsid w:val="00686BF8"/>
    <w:rsid w:val="00691091"/>
    <w:rsid w:val="00694474"/>
    <w:rsid w:val="00695408"/>
    <w:rsid w:val="00695E10"/>
    <w:rsid w:val="006961F9"/>
    <w:rsid w:val="006A145F"/>
    <w:rsid w:val="006A232E"/>
    <w:rsid w:val="006A29BC"/>
    <w:rsid w:val="006A7CE3"/>
    <w:rsid w:val="006B2CAC"/>
    <w:rsid w:val="006B3196"/>
    <w:rsid w:val="006B3E18"/>
    <w:rsid w:val="006B3E2D"/>
    <w:rsid w:val="006C1B41"/>
    <w:rsid w:val="006C55EF"/>
    <w:rsid w:val="006C6C14"/>
    <w:rsid w:val="006C7F8A"/>
    <w:rsid w:val="006D205B"/>
    <w:rsid w:val="006D2AF5"/>
    <w:rsid w:val="006D312C"/>
    <w:rsid w:val="006D3B79"/>
    <w:rsid w:val="006D3D24"/>
    <w:rsid w:val="006D4B52"/>
    <w:rsid w:val="006D56D3"/>
    <w:rsid w:val="006D5DE3"/>
    <w:rsid w:val="006D6FD2"/>
    <w:rsid w:val="006E0174"/>
    <w:rsid w:val="006E0A1E"/>
    <w:rsid w:val="006E1133"/>
    <w:rsid w:val="006E33E8"/>
    <w:rsid w:val="006E47F9"/>
    <w:rsid w:val="006E49C2"/>
    <w:rsid w:val="006E5BB6"/>
    <w:rsid w:val="006F0124"/>
    <w:rsid w:val="006F1500"/>
    <w:rsid w:val="006F5325"/>
    <w:rsid w:val="006F5E26"/>
    <w:rsid w:val="006F681E"/>
    <w:rsid w:val="006F7506"/>
    <w:rsid w:val="00703EF4"/>
    <w:rsid w:val="00704802"/>
    <w:rsid w:val="007059BD"/>
    <w:rsid w:val="0070675C"/>
    <w:rsid w:val="00706D2A"/>
    <w:rsid w:val="00711BB1"/>
    <w:rsid w:val="007128E7"/>
    <w:rsid w:val="00713001"/>
    <w:rsid w:val="00714A2C"/>
    <w:rsid w:val="00716D7A"/>
    <w:rsid w:val="00716E05"/>
    <w:rsid w:val="007201FD"/>
    <w:rsid w:val="00730F32"/>
    <w:rsid w:val="00732644"/>
    <w:rsid w:val="00733953"/>
    <w:rsid w:val="007339F2"/>
    <w:rsid w:val="007442A9"/>
    <w:rsid w:val="007518FD"/>
    <w:rsid w:val="007541D8"/>
    <w:rsid w:val="00754855"/>
    <w:rsid w:val="00756FEC"/>
    <w:rsid w:val="007575F2"/>
    <w:rsid w:val="00761366"/>
    <w:rsid w:val="00762134"/>
    <w:rsid w:val="007657EE"/>
    <w:rsid w:val="00766535"/>
    <w:rsid w:val="00766CCC"/>
    <w:rsid w:val="00774691"/>
    <w:rsid w:val="00777E80"/>
    <w:rsid w:val="007805C6"/>
    <w:rsid w:val="0078212C"/>
    <w:rsid w:val="00783C08"/>
    <w:rsid w:val="00785858"/>
    <w:rsid w:val="00787A3D"/>
    <w:rsid w:val="00790BAB"/>
    <w:rsid w:val="00793189"/>
    <w:rsid w:val="0079461B"/>
    <w:rsid w:val="00797B89"/>
    <w:rsid w:val="007A329F"/>
    <w:rsid w:val="007A3D8D"/>
    <w:rsid w:val="007A566E"/>
    <w:rsid w:val="007A5D53"/>
    <w:rsid w:val="007A6CDD"/>
    <w:rsid w:val="007B0B19"/>
    <w:rsid w:val="007B2FB7"/>
    <w:rsid w:val="007B4620"/>
    <w:rsid w:val="007B7B06"/>
    <w:rsid w:val="007C0B52"/>
    <w:rsid w:val="007C40DC"/>
    <w:rsid w:val="007C6540"/>
    <w:rsid w:val="007D08B7"/>
    <w:rsid w:val="007D0C20"/>
    <w:rsid w:val="007D234F"/>
    <w:rsid w:val="007D79B6"/>
    <w:rsid w:val="007E0698"/>
    <w:rsid w:val="007E0E7C"/>
    <w:rsid w:val="007E0F98"/>
    <w:rsid w:val="007E1CE3"/>
    <w:rsid w:val="007E327D"/>
    <w:rsid w:val="007E384D"/>
    <w:rsid w:val="007E3DC9"/>
    <w:rsid w:val="007E4110"/>
    <w:rsid w:val="007E41F2"/>
    <w:rsid w:val="007E6680"/>
    <w:rsid w:val="007E6BEC"/>
    <w:rsid w:val="007F2233"/>
    <w:rsid w:val="007F2A70"/>
    <w:rsid w:val="008010DC"/>
    <w:rsid w:val="0080330A"/>
    <w:rsid w:val="0080639B"/>
    <w:rsid w:val="0080760F"/>
    <w:rsid w:val="00807E2C"/>
    <w:rsid w:val="00811A38"/>
    <w:rsid w:val="0081374B"/>
    <w:rsid w:val="00822B54"/>
    <w:rsid w:val="00823AB8"/>
    <w:rsid w:val="00823DA3"/>
    <w:rsid w:val="00825E36"/>
    <w:rsid w:val="0082777B"/>
    <w:rsid w:val="00830B07"/>
    <w:rsid w:val="008347B3"/>
    <w:rsid w:val="00840440"/>
    <w:rsid w:val="00841EA6"/>
    <w:rsid w:val="00842B5E"/>
    <w:rsid w:val="00845CD0"/>
    <w:rsid w:val="00846111"/>
    <w:rsid w:val="00854259"/>
    <w:rsid w:val="008546D8"/>
    <w:rsid w:val="00857748"/>
    <w:rsid w:val="00861740"/>
    <w:rsid w:val="00862D00"/>
    <w:rsid w:val="00863817"/>
    <w:rsid w:val="0086472F"/>
    <w:rsid w:val="00864FD4"/>
    <w:rsid w:val="008658A5"/>
    <w:rsid w:val="0087319C"/>
    <w:rsid w:val="00875D17"/>
    <w:rsid w:val="00876342"/>
    <w:rsid w:val="00876943"/>
    <w:rsid w:val="00881D5F"/>
    <w:rsid w:val="00881F53"/>
    <w:rsid w:val="00884DE2"/>
    <w:rsid w:val="00885570"/>
    <w:rsid w:val="00887436"/>
    <w:rsid w:val="0089039C"/>
    <w:rsid w:val="00892617"/>
    <w:rsid w:val="00892CD5"/>
    <w:rsid w:val="008A1C07"/>
    <w:rsid w:val="008A6504"/>
    <w:rsid w:val="008B05A9"/>
    <w:rsid w:val="008B15BB"/>
    <w:rsid w:val="008B3F9A"/>
    <w:rsid w:val="008B672D"/>
    <w:rsid w:val="008B690F"/>
    <w:rsid w:val="008C41FE"/>
    <w:rsid w:val="008C63AD"/>
    <w:rsid w:val="008D15EB"/>
    <w:rsid w:val="008D6A9C"/>
    <w:rsid w:val="008D6D38"/>
    <w:rsid w:val="008E0068"/>
    <w:rsid w:val="008E11D5"/>
    <w:rsid w:val="008E4172"/>
    <w:rsid w:val="008E520A"/>
    <w:rsid w:val="008E6425"/>
    <w:rsid w:val="008F21CD"/>
    <w:rsid w:val="008F267F"/>
    <w:rsid w:val="008F5A03"/>
    <w:rsid w:val="008F6A20"/>
    <w:rsid w:val="008F6E2B"/>
    <w:rsid w:val="009017E9"/>
    <w:rsid w:val="009021E0"/>
    <w:rsid w:val="00904234"/>
    <w:rsid w:val="009070D7"/>
    <w:rsid w:val="00907CDE"/>
    <w:rsid w:val="0091183B"/>
    <w:rsid w:val="00911EFE"/>
    <w:rsid w:val="00915FD9"/>
    <w:rsid w:val="0091750C"/>
    <w:rsid w:val="00922096"/>
    <w:rsid w:val="0092215A"/>
    <w:rsid w:val="00923203"/>
    <w:rsid w:val="009248A1"/>
    <w:rsid w:val="00925391"/>
    <w:rsid w:val="00925D5A"/>
    <w:rsid w:val="009345A4"/>
    <w:rsid w:val="00934EFC"/>
    <w:rsid w:val="009361DE"/>
    <w:rsid w:val="009364C2"/>
    <w:rsid w:val="00937FB6"/>
    <w:rsid w:val="009405B9"/>
    <w:rsid w:val="00940C6E"/>
    <w:rsid w:val="009415A6"/>
    <w:rsid w:val="009422B4"/>
    <w:rsid w:val="009456C5"/>
    <w:rsid w:val="0094636D"/>
    <w:rsid w:val="009469CD"/>
    <w:rsid w:val="00946A85"/>
    <w:rsid w:val="00947AC4"/>
    <w:rsid w:val="009519B4"/>
    <w:rsid w:val="00953AE8"/>
    <w:rsid w:val="00956409"/>
    <w:rsid w:val="00963474"/>
    <w:rsid w:val="0096426C"/>
    <w:rsid w:val="009655E3"/>
    <w:rsid w:val="00970121"/>
    <w:rsid w:val="00973FB0"/>
    <w:rsid w:val="009777D8"/>
    <w:rsid w:val="00982709"/>
    <w:rsid w:val="00982D30"/>
    <w:rsid w:val="0098379D"/>
    <w:rsid w:val="00984E81"/>
    <w:rsid w:val="00984F53"/>
    <w:rsid w:val="00985AAF"/>
    <w:rsid w:val="00987AF0"/>
    <w:rsid w:val="00987E72"/>
    <w:rsid w:val="00991268"/>
    <w:rsid w:val="009913D6"/>
    <w:rsid w:val="00991976"/>
    <w:rsid w:val="009927C6"/>
    <w:rsid w:val="00993A73"/>
    <w:rsid w:val="009972DE"/>
    <w:rsid w:val="009A13FC"/>
    <w:rsid w:val="009A1843"/>
    <w:rsid w:val="009A355E"/>
    <w:rsid w:val="009A426E"/>
    <w:rsid w:val="009A4A45"/>
    <w:rsid w:val="009A4AD4"/>
    <w:rsid w:val="009A6215"/>
    <w:rsid w:val="009A6E59"/>
    <w:rsid w:val="009B0AD6"/>
    <w:rsid w:val="009B4703"/>
    <w:rsid w:val="009B4C67"/>
    <w:rsid w:val="009C084D"/>
    <w:rsid w:val="009C2001"/>
    <w:rsid w:val="009C241E"/>
    <w:rsid w:val="009C382B"/>
    <w:rsid w:val="009C3DA8"/>
    <w:rsid w:val="009C6DAF"/>
    <w:rsid w:val="009C6DE9"/>
    <w:rsid w:val="009D0752"/>
    <w:rsid w:val="009D0997"/>
    <w:rsid w:val="009D0ACB"/>
    <w:rsid w:val="009D148C"/>
    <w:rsid w:val="009D264B"/>
    <w:rsid w:val="009D266A"/>
    <w:rsid w:val="009D2C6F"/>
    <w:rsid w:val="009E04D9"/>
    <w:rsid w:val="009E1CA9"/>
    <w:rsid w:val="009F0310"/>
    <w:rsid w:val="009F0D78"/>
    <w:rsid w:val="009F190C"/>
    <w:rsid w:val="009F1E72"/>
    <w:rsid w:val="009F2011"/>
    <w:rsid w:val="009F245D"/>
    <w:rsid w:val="009F7BBF"/>
    <w:rsid w:val="009F7CB0"/>
    <w:rsid w:val="00A00BCF"/>
    <w:rsid w:val="00A03251"/>
    <w:rsid w:val="00A074CE"/>
    <w:rsid w:val="00A10D40"/>
    <w:rsid w:val="00A12F2C"/>
    <w:rsid w:val="00A14F6C"/>
    <w:rsid w:val="00A15416"/>
    <w:rsid w:val="00A16E9A"/>
    <w:rsid w:val="00A2150C"/>
    <w:rsid w:val="00A2161E"/>
    <w:rsid w:val="00A21E26"/>
    <w:rsid w:val="00A319C0"/>
    <w:rsid w:val="00A339DB"/>
    <w:rsid w:val="00A34FDA"/>
    <w:rsid w:val="00A356BC"/>
    <w:rsid w:val="00A36811"/>
    <w:rsid w:val="00A37E4F"/>
    <w:rsid w:val="00A4014E"/>
    <w:rsid w:val="00A42EEF"/>
    <w:rsid w:val="00A43AD9"/>
    <w:rsid w:val="00A446CA"/>
    <w:rsid w:val="00A44A1D"/>
    <w:rsid w:val="00A45E75"/>
    <w:rsid w:val="00A47566"/>
    <w:rsid w:val="00A47FF6"/>
    <w:rsid w:val="00A502E7"/>
    <w:rsid w:val="00A507A7"/>
    <w:rsid w:val="00A50A0C"/>
    <w:rsid w:val="00A60A56"/>
    <w:rsid w:val="00A61882"/>
    <w:rsid w:val="00A62927"/>
    <w:rsid w:val="00A62B50"/>
    <w:rsid w:val="00A62DAD"/>
    <w:rsid w:val="00A67880"/>
    <w:rsid w:val="00A7030F"/>
    <w:rsid w:val="00A708F7"/>
    <w:rsid w:val="00A71557"/>
    <w:rsid w:val="00A74642"/>
    <w:rsid w:val="00A74966"/>
    <w:rsid w:val="00A77856"/>
    <w:rsid w:val="00A814D0"/>
    <w:rsid w:val="00A844F0"/>
    <w:rsid w:val="00A85563"/>
    <w:rsid w:val="00A85BD4"/>
    <w:rsid w:val="00A85D1B"/>
    <w:rsid w:val="00A86FF5"/>
    <w:rsid w:val="00A879B9"/>
    <w:rsid w:val="00A918DB"/>
    <w:rsid w:val="00A938D6"/>
    <w:rsid w:val="00A96EFC"/>
    <w:rsid w:val="00A97B20"/>
    <w:rsid w:val="00AA09E6"/>
    <w:rsid w:val="00AA0C87"/>
    <w:rsid w:val="00AA3839"/>
    <w:rsid w:val="00AA3868"/>
    <w:rsid w:val="00AA5381"/>
    <w:rsid w:val="00AB0C46"/>
    <w:rsid w:val="00AB1C44"/>
    <w:rsid w:val="00AB25A6"/>
    <w:rsid w:val="00AB28FB"/>
    <w:rsid w:val="00AB5CB6"/>
    <w:rsid w:val="00AB7C1B"/>
    <w:rsid w:val="00AC05DC"/>
    <w:rsid w:val="00AC2228"/>
    <w:rsid w:val="00AC3397"/>
    <w:rsid w:val="00AC4048"/>
    <w:rsid w:val="00AC549E"/>
    <w:rsid w:val="00AC6829"/>
    <w:rsid w:val="00AC7A1B"/>
    <w:rsid w:val="00AD1E84"/>
    <w:rsid w:val="00AE026A"/>
    <w:rsid w:val="00AE0C5C"/>
    <w:rsid w:val="00AE25A5"/>
    <w:rsid w:val="00AE2908"/>
    <w:rsid w:val="00AE4653"/>
    <w:rsid w:val="00AE603A"/>
    <w:rsid w:val="00AE78CE"/>
    <w:rsid w:val="00AE7BC6"/>
    <w:rsid w:val="00AF1CA0"/>
    <w:rsid w:val="00AF2094"/>
    <w:rsid w:val="00AF244F"/>
    <w:rsid w:val="00AF32EC"/>
    <w:rsid w:val="00AF726E"/>
    <w:rsid w:val="00AF7497"/>
    <w:rsid w:val="00B008E2"/>
    <w:rsid w:val="00B00C84"/>
    <w:rsid w:val="00B01C0B"/>
    <w:rsid w:val="00B10223"/>
    <w:rsid w:val="00B106A1"/>
    <w:rsid w:val="00B10A2E"/>
    <w:rsid w:val="00B10C5C"/>
    <w:rsid w:val="00B11BD7"/>
    <w:rsid w:val="00B11D5A"/>
    <w:rsid w:val="00B15B21"/>
    <w:rsid w:val="00B216D6"/>
    <w:rsid w:val="00B27B94"/>
    <w:rsid w:val="00B27FF2"/>
    <w:rsid w:val="00B3501C"/>
    <w:rsid w:val="00B350F9"/>
    <w:rsid w:val="00B418DB"/>
    <w:rsid w:val="00B41B7E"/>
    <w:rsid w:val="00B43267"/>
    <w:rsid w:val="00B46776"/>
    <w:rsid w:val="00B529D7"/>
    <w:rsid w:val="00B53888"/>
    <w:rsid w:val="00B5533A"/>
    <w:rsid w:val="00B57B8D"/>
    <w:rsid w:val="00B612C7"/>
    <w:rsid w:val="00B63F98"/>
    <w:rsid w:val="00B64413"/>
    <w:rsid w:val="00B65907"/>
    <w:rsid w:val="00B66C6F"/>
    <w:rsid w:val="00B67C59"/>
    <w:rsid w:val="00B7061D"/>
    <w:rsid w:val="00B71498"/>
    <w:rsid w:val="00B737C3"/>
    <w:rsid w:val="00B7434E"/>
    <w:rsid w:val="00B773D0"/>
    <w:rsid w:val="00B80C6B"/>
    <w:rsid w:val="00B828E1"/>
    <w:rsid w:val="00B82DF9"/>
    <w:rsid w:val="00B83338"/>
    <w:rsid w:val="00B83DB6"/>
    <w:rsid w:val="00B8642A"/>
    <w:rsid w:val="00B911DE"/>
    <w:rsid w:val="00B93C97"/>
    <w:rsid w:val="00B94177"/>
    <w:rsid w:val="00B9551C"/>
    <w:rsid w:val="00B96872"/>
    <w:rsid w:val="00BA39B9"/>
    <w:rsid w:val="00BA3B3A"/>
    <w:rsid w:val="00BA3B95"/>
    <w:rsid w:val="00BA4202"/>
    <w:rsid w:val="00BA57E2"/>
    <w:rsid w:val="00BB1855"/>
    <w:rsid w:val="00BB227C"/>
    <w:rsid w:val="00BB306B"/>
    <w:rsid w:val="00BB31C3"/>
    <w:rsid w:val="00BB5A48"/>
    <w:rsid w:val="00BB6576"/>
    <w:rsid w:val="00BB7659"/>
    <w:rsid w:val="00BC06D7"/>
    <w:rsid w:val="00BC4BA3"/>
    <w:rsid w:val="00BC53B6"/>
    <w:rsid w:val="00BC54DA"/>
    <w:rsid w:val="00BC5CD6"/>
    <w:rsid w:val="00BC69BD"/>
    <w:rsid w:val="00BD13DA"/>
    <w:rsid w:val="00BD13E0"/>
    <w:rsid w:val="00BD2637"/>
    <w:rsid w:val="00BD45B5"/>
    <w:rsid w:val="00BD4D5F"/>
    <w:rsid w:val="00BD54B8"/>
    <w:rsid w:val="00BE1BB9"/>
    <w:rsid w:val="00BE28CF"/>
    <w:rsid w:val="00BE6B0A"/>
    <w:rsid w:val="00BF09C1"/>
    <w:rsid w:val="00BF3B6A"/>
    <w:rsid w:val="00BF6CE8"/>
    <w:rsid w:val="00BF7817"/>
    <w:rsid w:val="00C00AF3"/>
    <w:rsid w:val="00C00FD7"/>
    <w:rsid w:val="00C020F3"/>
    <w:rsid w:val="00C06086"/>
    <w:rsid w:val="00C07734"/>
    <w:rsid w:val="00C112E9"/>
    <w:rsid w:val="00C12664"/>
    <w:rsid w:val="00C128EC"/>
    <w:rsid w:val="00C1453F"/>
    <w:rsid w:val="00C151B4"/>
    <w:rsid w:val="00C15F07"/>
    <w:rsid w:val="00C1673E"/>
    <w:rsid w:val="00C17997"/>
    <w:rsid w:val="00C200F1"/>
    <w:rsid w:val="00C20D0B"/>
    <w:rsid w:val="00C20DBC"/>
    <w:rsid w:val="00C215FA"/>
    <w:rsid w:val="00C2712D"/>
    <w:rsid w:val="00C27891"/>
    <w:rsid w:val="00C313F8"/>
    <w:rsid w:val="00C343E6"/>
    <w:rsid w:val="00C34612"/>
    <w:rsid w:val="00C3595F"/>
    <w:rsid w:val="00C41B0D"/>
    <w:rsid w:val="00C44FFD"/>
    <w:rsid w:val="00C451B5"/>
    <w:rsid w:val="00C456E3"/>
    <w:rsid w:val="00C45EB1"/>
    <w:rsid w:val="00C45FE5"/>
    <w:rsid w:val="00C46CF5"/>
    <w:rsid w:val="00C47EB1"/>
    <w:rsid w:val="00C5158E"/>
    <w:rsid w:val="00C51AEE"/>
    <w:rsid w:val="00C54095"/>
    <w:rsid w:val="00C56A50"/>
    <w:rsid w:val="00C56A9F"/>
    <w:rsid w:val="00C60D9F"/>
    <w:rsid w:val="00C61071"/>
    <w:rsid w:val="00C62688"/>
    <w:rsid w:val="00C62C5B"/>
    <w:rsid w:val="00C64B23"/>
    <w:rsid w:val="00C6565B"/>
    <w:rsid w:val="00C65ACB"/>
    <w:rsid w:val="00C72135"/>
    <w:rsid w:val="00C74E36"/>
    <w:rsid w:val="00C75E3D"/>
    <w:rsid w:val="00C77F20"/>
    <w:rsid w:val="00C805BC"/>
    <w:rsid w:val="00C807AD"/>
    <w:rsid w:val="00C81568"/>
    <w:rsid w:val="00C83199"/>
    <w:rsid w:val="00C841CD"/>
    <w:rsid w:val="00C90256"/>
    <w:rsid w:val="00C90EDF"/>
    <w:rsid w:val="00C92EEF"/>
    <w:rsid w:val="00C95BEB"/>
    <w:rsid w:val="00C96115"/>
    <w:rsid w:val="00C96D03"/>
    <w:rsid w:val="00C97989"/>
    <w:rsid w:val="00CA3187"/>
    <w:rsid w:val="00CA545E"/>
    <w:rsid w:val="00CB09E5"/>
    <w:rsid w:val="00CB70A8"/>
    <w:rsid w:val="00CB71CB"/>
    <w:rsid w:val="00CB7FF1"/>
    <w:rsid w:val="00CC2584"/>
    <w:rsid w:val="00CC48E4"/>
    <w:rsid w:val="00CC69DD"/>
    <w:rsid w:val="00CC6C78"/>
    <w:rsid w:val="00CC7A59"/>
    <w:rsid w:val="00CD0725"/>
    <w:rsid w:val="00CD0CA7"/>
    <w:rsid w:val="00CD2661"/>
    <w:rsid w:val="00CD43CE"/>
    <w:rsid w:val="00CD5B0A"/>
    <w:rsid w:val="00CD6334"/>
    <w:rsid w:val="00CE2105"/>
    <w:rsid w:val="00CE714A"/>
    <w:rsid w:val="00CE7B43"/>
    <w:rsid w:val="00CF0BF9"/>
    <w:rsid w:val="00CF1BAB"/>
    <w:rsid w:val="00CF7079"/>
    <w:rsid w:val="00D00587"/>
    <w:rsid w:val="00D01DA0"/>
    <w:rsid w:val="00D039EE"/>
    <w:rsid w:val="00D03EA7"/>
    <w:rsid w:val="00D0766F"/>
    <w:rsid w:val="00D11F99"/>
    <w:rsid w:val="00D133DA"/>
    <w:rsid w:val="00D134FB"/>
    <w:rsid w:val="00D1406D"/>
    <w:rsid w:val="00D16534"/>
    <w:rsid w:val="00D16967"/>
    <w:rsid w:val="00D221E6"/>
    <w:rsid w:val="00D22ED1"/>
    <w:rsid w:val="00D2350A"/>
    <w:rsid w:val="00D25B84"/>
    <w:rsid w:val="00D307FE"/>
    <w:rsid w:val="00D325B8"/>
    <w:rsid w:val="00D33490"/>
    <w:rsid w:val="00D337AA"/>
    <w:rsid w:val="00D33C85"/>
    <w:rsid w:val="00D34E27"/>
    <w:rsid w:val="00D36124"/>
    <w:rsid w:val="00D36502"/>
    <w:rsid w:val="00D37FB3"/>
    <w:rsid w:val="00D44ED3"/>
    <w:rsid w:val="00D50A9C"/>
    <w:rsid w:val="00D57A2F"/>
    <w:rsid w:val="00D57AAD"/>
    <w:rsid w:val="00D61ADB"/>
    <w:rsid w:val="00D6242F"/>
    <w:rsid w:val="00D639CA"/>
    <w:rsid w:val="00D65650"/>
    <w:rsid w:val="00D65FE7"/>
    <w:rsid w:val="00D67B26"/>
    <w:rsid w:val="00D73063"/>
    <w:rsid w:val="00D80762"/>
    <w:rsid w:val="00D80D3C"/>
    <w:rsid w:val="00D83271"/>
    <w:rsid w:val="00D853A4"/>
    <w:rsid w:val="00D878D2"/>
    <w:rsid w:val="00D95BAA"/>
    <w:rsid w:val="00D96FAD"/>
    <w:rsid w:val="00DA0C9C"/>
    <w:rsid w:val="00DA3A4D"/>
    <w:rsid w:val="00DA4AAE"/>
    <w:rsid w:val="00DA520C"/>
    <w:rsid w:val="00DA5972"/>
    <w:rsid w:val="00DA7FD0"/>
    <w:rsid w:val="00DB0845"/>
    <w:rsid w:val="00DB4490"/>
    <w:rsid w:val="00DB47ED"/>
    <w:rsid w:val="00DC1207"/>
    <w:rsid w:val="00DC2516"/>
    <w:rsid w:val="00DD0C8A"/>
    <w:rsid w:val="00DD13C4"/>
    <w:rsid w:val="00DD1469"/>
    <w:rsid w:val="00DD1AE3"/>
    <w:rsid w:val="00DD263A"/>
    <w:rsid w:val="00DD4130"/>
    <w:rsid w:val="00DD4D67"/>
    <w:rsid w:val="00DD535C"/>
    <w:rsid w:val="00DD5722"/>
    <w:rsid w:val="00DE2860"/>
    <w:rsid w:val="00DE7236"/>
    <w:rsid w:val="00DE7598"/>
    <w:rsid w:val="00DF02A5"/>
    <w:rsid w:val="00DF25EC"/>
    <w:rsid w:val="00DF38E3"/>
    <w:rsid w:val="00DF4D64"/>
    <w:rsid w:val="00E001C1"/>
    <w:rsid w:val="00E01858"/>
    <w:rsid w:val="00E03212"/>
    <w:rsid w:val="00E04DD9"/>
    <w:rsid w:val="00E05887"/>
    <w:rsid w:val="00E05DD9"/>
    <w:rsid w:val="00E06548"/>
    <w:rsid w:val="00E10B46"/>
    <w:rsid w:val="00E11CD4"/>
    <w:rsid w:val="00E2101C"/>
    <w:rsid w:val="00E2161A"/>
    <w:rsid w:val="00E217E5"/>
    <w:rsid w:val="00E247B6"/>
    <w:rsid w:val="00E248E8"/>
    <w:rsid w:val="00E25DD6"/>
    <w:rsid w:val="00E25E37"/>
    <w:rsid w:val="00E27F3E"/>
    <w:rsid w:val="00E3138F"/>
    <w:rsid w:val="00E31945"/>
    <w:rsid w:val="00E32473"/>
    <w:rsid w:val="00E32877"/>
    <w:rsid w:val="00E32B91"/>
    <w:rsid w:val="00E3521C"/>
    <w:rsid w:val="00E3674E"/>
    <w:rsid w:val="00E36CE0"/>
    <w:rsid w:val="00E40DB6"/>
    <w:rsid w:val="00E473A0"/>
    <w:rsid w:val="00E510A2"/>
    <w:rsid w:val="00E520CC"/>
    <w:rsid w:val="00E52BA6"/>
    <w:rsid w:val="00E54D89"/>
    <w:rsid w:val="00E60D40"/>
    <w:rsid w:val="00E62142"/>
    <w:rsid w:val="00E62CA9"/>
    <w:rsid w:val="00E70D62"/>
    <w:rsid w:val="00E72B01"/>
    <w:rsid w:val="00E747AE"/>
    <w:rsid w:val="00E76C07"/>
    <w:rsid w:val="00E80606"/>
    <w:rsid w:val="00E83BDC"/>
    <w:rsid w:val="00E83CC4"/>
    <w:rsid w:val="00E8409A"/>
    <w:rsid w:val="00E91048"/>
    <w:rsid w:val="00E91A47"/>
    <w:rsid w:val="00E95F65"/>
    <w:rsid w:val="00E9607A"/>
    <w:rsid w:val="00E971E7"/>
    <w:rsid w:val="00EA59BB"/>
    <w:rsid w:val="00EA6709"/>
    <w:rsid w:val="00EB6FE5"/>
    <w:rsid w:val="00EB798A"/>
    <w:rsid w:val="00EC0388"/>
    <w:rsid w:val="00EC1198"/>
    <w:rsid w:val="00EC120A"/>
    <w:rsid w:val="00EC1B6F"/>
    <w:rsid w:val="00EC2A6A"/>
    <w:rsid w:val="00EC30BF"/>
    <w:rsid w:val="00EC343D"/>
    <w:rsid w:val="00EC3AF3"/>
    <w:rsid w:val="00EC441C"/>
    <w:rsid w:val="00EC44CB"/>
    <w:rsid w:val="00EC4EC3"/>
    <w:rsid w:val="00EC529A"/>
    <w:rsid w:val="00EC714B"/>
    <w:rsid w:val="00EC7F2D"/>
    <w:rsid w:val="00ED0B36"/>
    <w:rsid w:val="00ED3815"/>
    <w:rsid w:val="00ED38BF"/>
    <w:rsid w:val="00ED4220"/>
    <w:rsid w:val="00ED5D70"/>
    <w:rsid w:val="00ED6101"/>
    <w:rsid w:val="00EE023C"/>
    <w:rsid w:val="00EE28CA"/>
    <w:rsid w:val="00EE2EAB"/>
    <w:rsid w:val="00EF1418"/>
    <w:rsid w:val="00EF348D"/>
    <w:rsid w:val="00EF4B54"/>
    <w:rsid w:val="00EF7019"/>
    <w:rsid w:val="00EF7B91"/>
    <w:rsid w:val="00F016A3"/>
    <w:rsid w:val="00F02972"/>
    <w:rsid w:val="00F0355E"/>
    <w:rsid w:val="00F04449"/>
    <w:rsid w:val="00F07715"/>
    <w:rsid w:val="00F10039"/>
    <w:rsid w:val="00F10B43"/>
    <w:rsid w:val="00F11C88"/>
    <w:rsid w:val="00F122F3"/>
    <w:rsid w:val="00F130F7"/>
    <w:rsid w:val="00F1356A"/>
    <w:rsid w:val="00F15AB7"/>
    <w:rsid w:val="00F163D7"/>
    <w:rsid w:val="00F17E6C"/>
    <w:rsid w:val="00F21505"/>
    <w:rsid w:val="00F2197C"/>
    <w:rsid w:val="00F242F1"/>
    <w:rsid w:val="00F25001"/>
    <w:rsid w:val="00F27EB6"/>
    <w:rsid w:val="00F3101F"/>
    <w:rsid w:val="00F319AE"/>
    <w:rsid w:val="00F335E1"/>
    <w:rsid w:val="00F33ED1"/>
    <w:rsid w:val="00F352AA"/>
    <w:rsid w:val="00F372AB"/>
    <w:rsid w:val="00F420F5"/>
    <w:rsid w:val="00F450CF"/>
    <w:rsid w:val="00F45A2C"/>
    <w:rsid w:val="00F468F5"/>
    <w:rsid w:val="00F50ADA"/>
    <w:rsid w:val="00F50CE1"/>
    <w:rsid w:val="00F52734"/>
    <w:rsid w:val="00F5365B"/>
    <w:rsid w:val="00F537CE"/>
    <w:rsid w:val="00F5641A"/>
    <w:rsid w:val="00F60542"/>
    <w:rsid w:val="00F627B5"/>
    <w:rsid w:val="00F65E4C"/>
    <w:rsid w:val="00F6732F"/>
    <w:rsid w:val="00F71FA0"/>
    <w:rsid w:val="00F74B52"/>
    <w:rsid w:val="00F755FC"/>
    <w:rsid w:val="00F77F5B"/>
    <w:rsid w:val="00F8181A"/>
    <w:rsid w:val="00F81CBF"/>
    <w:rsid w:val="00F81DD4"/>
    <w:rsid w:val="00F826B1"/>
    <w:rsid w:val="00F856DB"/>
    <w:rsid w:val="00F85B8C"/>
    <w:rsid w:val="00F86DBC"/>
    <w:rsid w:val="00F874D8"/>
    <w:rsid w:val="00F93719"/>
    <w:rsid w:val="00F94608"/>
    <w:rsid w:val="00FA114A"/>
    <w:rsid w:val="00FA1B1D"/>
    <w:rsid w:val="00FA1F42"/>
    <w:rsid w:val="00FA3555"/>
    <w:rsid w:val="00FA549B"/>
    <w:rsid w:val="00FA6E53"/>
    <w:rsid w:val="00FA7F82"/>
    <w:rsid w:val="00FB2190"/>
    <w:rsid w:val="00FB326C"/>
    <w:rsid w:val="00FB46E0"/>
    <w:rsid w:val="00FB6431"/>
    <w:rsid w:val="00FB6B6D"/>
    <w:rsid w:val="00FC22BA"/>
    <w:rsid w:val="00FC333B"/>
    <w:rsid w:val="00FC5621"/>
    <w:rsid w:val="00FC6BCF"/>
    <w:rsid w:val="00FD11F1"/>
    <w:rsid w:val="00FD3013"/>
    <w:rsid w:val="00FD5FDC"/>
    <w:rsid w:val="00FE1440"/>
    <w:rsid w:val="00FE4F4F"/>
    <w:rsid w:val="00FE5DB6"/>
    <w:rsid w:val="00FE6783"/>
    <w:rsid w:val="00FF2E21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3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1"/>
    <w:basedOn w:val="Normal"/>
    <w:next w:val="Normal"/>
    <w:uiPriority w:val="10"/>
    <w:qFormat/>
    <w:rsid w:val="00137924"/>
    <w:pPr>
      <w:pBdr>
        <w:bottom w:val="single" w:sz="8" w:space="4" w:color="4F81BD"/>
      </w:pBdr>
      <w:spacing w:after="300" w:line="240" w:lineRule="auto"/>
      <w:contextualSpacing/>
    </w:pPr>
    <w:rPr>
      <w:rFonts w:ascii="Impact" w:eastAsia="Times New Roman" w:hAnsi="Impact" w:cs="Times New Roman"/>
      <w:color w:val="17365D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BD13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13E0"/>
  </w:style>
  <w:style w:type="paragraph" w:styleId="Piedepgina">
    <w:name w:val="footer"/>
    <w:basedOn w:val="Normal"/>
    <w:link w:val="PiedepginaCar"/>
    <w:uiPriority w:val="99"/>
    <w:unhideWhenUsed/>
    <w:rsid w:val="00BD13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3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1"/>
    <w:basedOn w:val="Normal"/>
    <w:next w:val="Normal"/>
    <w:uiPriority w:val="10"/>
    <w:qFormat/>
    <w:rsid w:val="00137924"/>
    <w:pPr>
      <w:pBdr>
        <w:bottom w:val="single" w:sz="8" w:space="4" w:color="4F81BD"/>
      </w:pBdr>
      <w:spacing w:after="300" w:line="240" w:lineRule="auto"/>
      <w:contextualSpacing/>
    </w:pPr>
    <w:rPr>
      <w:rFonts w:ascii="Impact" w:eastAsia="Times New Roman" w:hAnsi="Impact" w:cs="Times New Roman"/>
      <w:color w:val="17365D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BD13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13E0"/>
  </w:style>
  <w:style w:type="paragraph" w:styleId="Piedepgina">
    <w:name w:val="footer"/>
    <w:basedOn w:val="Normal"/>
    <w:link w:val="PiedepginaCar"/>
    <w:uiPriority w:val="99"/>
    <w:unhideWhenUsed/>
    <w:rsid w:val="00BD13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35</Pages>
  <Words>4217</Words>
  <Characters>23194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 González Gutiérrez</dc:creator>
  <cp:lastModifiedBy>Rodolfo González Gutiérrez</cp:lastModifiedBy>
  <cp:revision>17</cp:revision>
  <dcterms:created xsi:type="dcterms:W3CDTF">2013-10-09T19:30:00Z</dcterms:created>
  <dcterms:modified xsi:type="dcterms:W3CDTF">2013-10-29T19:47:00Z</dcterms:modified>
</cp:coreProperties>
</file>