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751F" w14:textId="77777777" w:rsidR="002433B8" w:rsidRPr="00FD5737" w:rsidRDefault="002433B8" w:rsidP="002433B8">
      <w:pPr>
        <w:pStyle w:val="Sinespaciado"/>
        <w:spacing w:after="240" w:line="360" w:lineRule="auto"/>
        <w:jc w:val="center"/>
        <w:rPr>
          <w:b/>
          <w:sz w:val="28"/>
          <w:szCs w:val="28"/>
        </w:rPr>
      </w:pPr>
      <w:r w:rsidRPr="00FD5737">
        <w:rPr>
          <w:b/>
          <w:sz w:val="28"/>
          <w:szCs w:val="28"/>
        </w:rPr>
        <w:t xml:space="preserve">ANEXO </w:t>
      </w:r>
      <w:r>
        <w:rPr>
          <w:b/>
          <w:sz w:val="28"/>
          <w:szCs w:val="28"/>
        </w:rPr>
        <w:t>07-B</w:t>
      </w:r>
    </w:p>
    <w:p w14:paraId="605AECB1" w14:textId="77777777" w:rsidR="002433B8" w:rsidRPr="00E14788" w:rsidRDefault="002433B8" w:rsidP="002433B8">
      <w:pPr>
        <w:pStyle w:val="Sinespaciado"/>
        <w:spacing w:after="240" w:line="360" w:lineRule="auto"/>
        <w:rPr>
          <w:b/>
        </w:rPr>
      </w:pPr>
      <w:r w:rsidRPr="00E14788">
        <w:rPr>
          <w:b/>
        </w:rPr>
        <w:t>Ejemplo de Acta de I</w:t>
      </w:r>
      <w:r>
        <w:rPr>
          <w:b/>
        </w:rPr>
        <w:t>I</w:t>
      </w:r>
      <w:r w:rsidRPr="00E14788">
        <w:rPr>
          <w:b/>
        </w:rPr>
        <w:t xml:space="preserve"> Asamblea </w:t>
      </w:r>
    </w:p>
    <w:p w14:paraId="1B37389D" w14:textId="481D711B" w:rsidR="002433B8" w:rsidRPr="00E14788" w:rsidRDefault="002433B8" w:rsidP="002433B8">
      <w:pPr>
        <w:spacing w:after="240" w:line="360" w:lineRule="auto"/>
        <w:ind w:firstLine="0"/>
        <w:jc w:val="both"/>
        <w:rPr>
          <w:i/>
        </w:rPr>
      </w:pPr>
      <w:r w:rsidRPr="00E14788">
        <w:rPr>
          <w:b/>
          <w:i/>
        </w:rPr>
        <w:t xml:space="preserve">Acta </w:t>
      </w:r>
      <w:r>
        <w:rPr>
          <w:b/>
          <w:i/>
        </w:rPr>
        <w:t>cincuenta y dos</w:t>
      </w:r>
      <w:r w:rsidRPr="00E14788">
        <w:rPr>
          <w:b/>
          <w:i/>
        </w:rPr>
        <w:t>-dos mil veinti</w:t>
      </w:r>
      <w:r>
        <w:rPr>
          <w:b/>
          <w:i/>
        </w:rPr>
        <w:t>dós</w:t>
      </w:r>
      <w:r w:rsidRPr="00E14788">
        <w:rPr>
          <w:b/>
          <w:i/>
        </w:rPr>
        <w:t>.</w:t>
      </w:r>
      <w:r w:rsidRPr="00E14788">
        <w:rPr>
          <w:i/>
        </w:rPr>
        <w:t xml:space="preserve"> </w:t>
      </w:r>
      <w:r>
        <w:rPr>
          <w:i/>
        </w:rPr>
        <w:t>Segunda</w:t>
      </w:r>
      <w:r w:rsidRPr="00E14788">
        <w:rPr>
          <w:i/>
        </w:rPr>
        <w:t xml:space="preserve"> Asamblea Ordinaria del año dos mil veinti</w:t>
      </w:r>
      <w:r>
        <w:rPr>
          <w:i/>
        </w:rPr>
        <w:t xml:space="preserve">dós, de </w:t>
      </w:r>
      <w:proofErr w:type="spellStart"/>
      <w:r>
        <w:rPr>
          <w:i/>
        </w:rPr>
        <w:t>Coopetrabajador</w:t>
      </w:r>
      <w:proofErr w:type="spellEnd"/>
      <w:r w:rsidRPr="00E14788">
        <w:rPr>
          <w:i/>
        </w:rPr>
        <w:t xml:space="preserve">  R.L, del Colegio Técnico Profesional Sagrado Corazón de Jesús, de San Ignacio de Acosta, circuito número ocho  de la Dirección Regional de Desamparados, celebrada en el gimnasio de la institución</w:t>
      </w:r>
      <w:r>
        <w:rPr>
          <w:i/>
        </w:rPr>
        <w:t xml:space="preserve">, el día viernes veintiocho </w:t>
      </w:r>
      <w:r w:rsidRPr="00E14788">
        <w:rPr>
          <w:i/>
        </w:rPr>
        <w:t xml:space="preserve">de </w:t>
      </w:r>
      <w:r>
        <w:rPr>
          <w:i/>
        </w:rPr>
        <w:t>octubre</w:t>
      </w:r>
      <w:r w:rsidRPr="00E14788">
        <w:rPr>
          <w:i/>
        </w:rPr>
        <w:t xml:space="preserve"> del dos mil veinti</w:t>
      </w:r>
      <w:r>
        <w:rPr>
          <w:i/>
        </w:rPr>
        <w:t>dós</w:t>
      </w:r>
      <w:r w:rsidRPr="00E14788">
        <w:rPr>
          <w:i/>
        </w:rPr>
        <w:t xml:space="preserve">, al ser las </w:t>
      </w:r>
      <w:r>
        <w:rPr>
          <w:i/>
        </w:rPr>
        <w:t>nueve</w:t>
      </w:r>
      <w:r w:rsidRPr="00E14788">
        <w:rPr>
          <w:i/>
        </w:rPr>
        <w:t xml:space="preserve"> horas y treinta minutos, con la presencia, en </w:t>
      </w:r>
      <w:r>
        <w:rPr>
          <w:i/>
        </w:rPr>
        <w:t>segunda</w:t>
      </w:r>
      <w:r w:rsidRPr="00E14788">
        <w:rPr>
          <w:i/>
        </w:rPr>
        <w:t xml:space="preserve"> convocatoria, de </w:t>
      </w:r>
      <w:r>
        <w:rPr>
          <w:i/>
        </w:rPr>
        <w:t>cuarenta y dos</w:t>
      </w:r>
      <w:r w:rsidRPr="00E14788">
        <w:rPr>
          <w:i/>
        </w:rPr>
        <w:t xml:space="preserve"> asociados de un total de </w:t>
      </w:r>
      <w:r>
        <w:rPr>
          <w:i/>
        </w:rPr>
        <w:t>ciento tres</w:t>
      </w:r>
      <w:r w:rsidRPr="00E14788">
        <w:rPr>
          <w:i/>
        </w:rPr>
        <w:t xml:space="preserve"> asociados, según quedan registrados en el Tomo dos del Registro de asistencia a asambleas, desde el asiento </w:t>
      </w:r>
      <w:r>
        <w:rPr>
          <w:i/>
        </w:rPr>
        <w:t>veintiocho</w:t>
      </w:r>
      <w:r w:rsidRPr="00E14788">
        <w:rPr>
          <w:i/>
        </w:rPr>
        <w:t xml:space="preserve"> del folio </w:t>
      </w:r>
      <w:r>
        <w:rPr>
          <w:i/>
        </w:rPr>
        <w:t xml:space="preserve">treinta y cuatro </w:t>
      </w:r>
      <w:r w:rsidRPr="00E14788">
        <w:rPr>
          <w:i/>
        </w:rPr>
        <w:t xml:space="preserve">hasta el  asiento </w:t>
      </w:r>
      <w:r>
        <w:rPr>
          <w:i/>
        </w:rPr>
        <w:t>treinta del folio treinta y cinco</w:t>
      </w:r>
      <w:r w:rsidRPr="00E14788">
        <w:rPr>
          <w:i/>
        </w:rPr>
        <w:t xml:space="preserve">. Los puntos de la </w:t>
      </w:r>
      <w:r w:rsidRPr="00EF3AF5">
        <w:rPr>
          <w:i/>
        </w:rPr>
        <w:t xml:space="preserve">agenda son: </w:t>
      </w:r>
      <w:r w:rsidRPr="00EF3AF5">
        <w:rPr>
          <w:b/>
          <w:i/>
        </w:rPr>
        <w:t>1.</w:t>
      </w:r>
      <w:r w:rsidRPr="00EF3AF5">
        <w:rPr>
          <w:i/>
        </w:rPr>
        <w:t xml:space="preserve">  Comprobación del quórum y apertura de la asamblea. </w:t>
      </w:r>
      <w:r w:rsidRPr="00EF3AF5">
        <w:rPr>
          <w:b/>
          <w:i/>
        </w:rPr>
        <w:t xml:space="preserve">2. </w:t>
      </w:r>
      <w:r w:rsidRPr="00EF3AF5">
        <w:rPr>
          <w:i/>
        </w:rPr>
        <w:t xml:space="preserve">Lectura y aprobación de la agenda. </w:t>
      </w:r>
      <w:r w:rsidRPr="00EF3AF5">
        <w:rPr>
          <w:b/>
          <w:i/>
        </w:rPr>
        <w:t>3.</w:t>
      </w:r>
      <w:r w:rsidRPr="00EF3AF5">
        <w:rPr>
          <w:i/>
        </w:rPr>
        <w:t xml:space="preserve"> Lectura y aprobación de la literalidad del acta anterior. </w:t>
      </w:r>
      <w:r w:rsidRPr="00EF3AF5">
        <w:rPr>
          <w:b/>
          <w:i/>
        </w:rPr>
        <w:t>4.</w:t>
      </w:r>
      <w:r w:rsidRPr="00EF3AF5">
        <w:rPr>
          <w:i/>
        </w:rPr>
        <w:t xml:space="preserve"> Lectura y aprobación de informes anuales de trabajo de los cuerpos directivos.  </w:t>
      </w:r>
      <w:r w:rsidRPr="00EF3AF5">
        <w:rPr>
          <w:b/>
          <w:i/>
        </w:rPr>
        <w:t>5.</w:t>
      </w:r>
      <w:r w:rsidRPr="00EF3AF5">
        <w:rPr>
          <w:i/>
        </w:rPr>
        <w:t xml:space="preserve"> Lectura y aprobación del informe anual de trabajo de la gerencia. </w:t>
      </w:r>
      <w:r w:rsidRPr="00EF3AF5">
        <w:rPr>
          <w:b/>
          <w:i/>
        </w:rPr>
        <w:t>6</w:t>
      </w:r>
      <w:r w:rsidRPr="00EF3AF5">
        <w:rPr>
          <w:i/>
        </w:rPr>
        <w:t xml:space="preserve">. Informe del monto de los ahorros por entregar y fecha de entrega. </w:t>
      </w:r>
      <w:r w:rsidRPr="00EF3AF5">
        <w:rPr>
          <w:b/>
          <w:i/>
        </w:rPr>
        <w:t>7.</w:t>
      </w:r>
      <w:r w:rsidRPr="00EF3AF5">
        <w:rPr>
          <w:i/>
        </w:rPr>
        <w:t xml:space="preserve"> Informe de excedentes entregados. </w:t>
      </w:r>
      <w:r w:rsidRPr="00EF3AF5">
        <w:rPr>
          <w:b/>
          <w:i/>
        </w:rPr>
        <w:t>8.</w:t>
      </w:r>
      <w:r w:rsidRPr="00EF3AF5">
        <w:rPr>
          <w:i/>
        </w:rPr>
        <w:t xml:space="preserve"> Retiro de credenciales de asociados que no están a al día con sus obligaciones. </w:t>
      </w:r>
      <w:r w:rsidRPr="00EF3AF5">
        <w:rPr>
          <w:b/>
          <w:i/>
        </w:rPr>
        <w:t>9.</w:t>
      </w:r>
      <w:r w:rsidRPr="00EF3AF5">
        <w:rPr>
          <w:i/>
        </w:rPr>
        <w:t xml:space="preserve"> Lectura de asociados retirados por egreso, traslado, deserción o renuncia. </w:t>
      </w:r>
      <w:r w:rsidRPr="00EF3AF5">
        <w:rPr>
          <w:b/>
          <w:i/>
        </w:rPr>
        <w:t>10.</w:t>
      </w:r>
      <w:r w:rsidRPr="00EF3AF5">
        <w:rPr>
          <w:i/>
        </w:rPr>
        <w:t xml:space="preserve"> Lectura y presentación de los nuevos asociados. </w:t>
      </w:r>
      <w:r w:rsidRPr="00EF3AF5">
        <w:rPr>
          <w:b/>
          <w:i/>
        </w:rPr>
        <w:t>11.</w:t>
      </w:r>
      <w:r w:rsidRPr="00EF3AF5">
        <w:rPr>
          <w:i/>
        </w:rPr>
        <w:t xml:space="preserve"> Asuntos varios. </w:t>
      </w:r>
      <w:r w:rsidRPr="00EF3AF5">
        <w:rPr>
          <w:b/>
          <w:i/>
        </w:rPr>
        <w:t xml:space="preserve"> Artículo uno</w:t>
      </w:r>
      <w:r w:rsidRPr="00EF3AF5">
        <w:rPr>
          <w:i/>
        </w:rPr>
        <w:t xml:space="preserve">. </w:t>
      </w:r>
      <w:r w:rsidRPr="00EF3AF5">
        <w:rPr>
          <w:b/>
          <w:i/>
        </w:rPr>
        <w:t xml:space="preserve">Comprobación del quórum y apertura de la asamblea. </w:t>
      </w:r>
      <w:r w:rsidRPr="00EF3AF5">
        <w:rPr>
          <w:i/>
        </w:rPr>
        <w:t xml:space="preserve">El presidente del Comité de Vigilancia verifica el quórum y da por instalada la asamblea. Se procede a desarrollar los siguientes actos protocolarios: entrada de la </w:t>
      </w:r>
      <w:proofErr w:type="gramStart"/>
      <w:r w:rsidRPr="00EF3AF5">
        <w:rPr>
          <w:i/>
        </w:rPr>
        <w:t>bandera  del</w:t>
      </w:r>
      <w:proofErr w:type="gramEnd"/>
      <w:r w:rsidRPr="00EF3AF5">
        <w:rPr>
          <w:i/>
        </w:rPr>
        <w:t xml:space="preserve"> cooperativismo, entrada de la bandera de Costa Rica, canto del Himno Nacional de Costa Rica, canto del Himno Cooperativo, palabras de invitados especiales. </w:t>
      </w:r>
      <w:r w:rsidRPr="00EF3AF5">
        <w:rPr>
          <w:b/>
          <w:i/>
        </w:rPr>
        <w:t>Artículo dos</w:t>
      </w:r>
      <w:r w:rsidRPr="00EF3AF5">
        <w:rPr>
          <w:i/>
        </w:rPr>
        <w:t xml:space="preserve">. </w:t>
      </w:r>
      <w:r w:rsidRPr="00EF3AF5">
        <w:rPr>
          <w:b/>
          <w:i/>
        </w:rPr>
        <w:t xml:space="preserve">Lectura y aprobación de la agenda. </w:t>
      </w:r>
      <w:r w:rsidRPr="00EF3AF5">
        <w:rPr>
          <w:i/>
        </w:rPr>
        <w:t>El presidente del Consejo de Administración</w:t>
      </w:r>
      <w:r w:rsidRPr="00EF3AF5">
        <w:rPr>
          <w:b/>
          <w:i/>
        </w:rPr>
        <w:t xml:space="preserve"> </w:t>
      </w:r>
      <w:r w:rsidRPr="00EF3AF5">
        <w:rPr>
          <w:i/>
        </w:rPr>
        <w:t xml:space="preserve">da lectura a los puntos de la agenda, la cual se aprueba por unanimidad bajo </w:t>
      </w:r>
      <w:r w:rsidRPr="00EF3AF5">
        <w:rPr>
          <w:b/>
          <w:i/>
        </w:rPr>
        <w:t>acuerdo uno- cincuenta y dos-dos mil veintidós</w:t>
      </w:r>
      <w:r w:rsidRPr="00EF3AF5">
        <w:rPr>
          <w:i/>
        </w:rPr>
        <w:t xml:space="preserve">. </w:t>
      </w:r>
      <w:r w:rsidRPr="00EF3AF5">
        <w:rPr>
          <w:b/>
          <w:i/>
        </w:rPr>
        <w:t>Artículo tres</w:t>
      </w:r>
      <w:r w:rsidRPr="00EF3AF5">
        <w:rPr>
          <w:i/>
        </w:rPr>
        <w:t xml:space="preserve">. </w:t>
      </w:r>
      <w:r w:rsidRPr="00EF3AF5">
        <w:rPr>
          <w:b/>
          <w:i/>
        </w:rPr>
        <w:t xml:space="preserve">Lectura y aprobación de la literalidad del acta anterior. </w:t>
      </w:r>
      <w:r w:rsidRPr="00EF3AF5">
        <w:rPr>
          <w:i/>
        </w:rPr>
        <w:t xml:space="preserve"> Se procede a </w:t>
      </w:r>
      <w:r w:rsidRPr="00EF3AF5">
        <w:rPr>
          <w:i/>
        </w:rPr>
        <w:t>dar lectura</w:t>
      </w:r>
      <w:r w:rsidRPr="00EF3AF5">
        <w:rPr>
          <w:i/>
        </w:rPr>
        <w:t xml:space="preserve"> al acta anterior y se aprueba sin objeciones bajo </w:t>
      </w:r>
      <w:r w:rsidRPr="00EF3AF5">
        <w:rPr>
          <w:b/>
          <w:i/>
        </w:rPr>
        <w:t>acuerdo dos- cincuenta y dos-dos mil veintidós</w:t>
      </w:r>
      <w:r w:rsidRPr="00EF3AF5">
        <w:rPr>
          <w:i/>
        </w:rPr>
        <w:t xml:space="preserve">. </w:t>
      </w:r>
      <w:r w:rsidRPr="00EF3AF5">
        <w:rPr>
          <w:b/>
          <w:i/>
        </w:rPr>
        <w:t>Artículo cuatro. Lectura y aprobación de planes anuales de los diferentes cuerpos directivos.</w:t>
      </w:r>
      <w:r w:rsidRPr="00EF3AF5">
        <w:rPr>
          <w:i/>
        </w:rPr>
        <w:t xml:space="preserve"> Se </w:t>
      </w:r>
      <w:r w:rsidRPr="00EF3AF5">
        <w:rPr>
          <w:i/>
        </w:rPr>
        <w:t>da lectura</w:t>
      </w:r>
      <w:r w:rsidRPr="00EF3AF5">
        <w:rPr>
          <w:i/>
        </w:rPr>
        <w:t xml:space="preserve"> a los informes anuales de trabajo de los cuerpos directivos, los cuales son aprobados bajo </w:t>
      </w:r>
      <w:r w:rsidRPr="00EF3AF5">
        <w:rPr>
          <w:b/>
          <w:i/>
        </w:rPr>
        <w:t>acuerdo tres- cincuenta y dos-dos mil veintidós</w:t>
      </w:r>
      <w:r w:rsidRPr="00EF3AF5">
        <w:rPr>
          <w:i/>
        </w:rPr>
        <w:t xml:space="preserve">. </w:t>
      </w:r>
      <w:r w:rsidRPr="00EF3AF5">
        <w:rPr>
          <w:b/>
          <w:i/>
        </w:rPr>
        <w:t xml:space="preserve">Artículo cinco. Lectura y aprobación del informe anual de trabajo de la gerencia.  </w:t>
      </w:r>
      <w:r w:rsidRPr="00EF3AF5">
        <w:rPr>
          <w:i/>
        </w:rPr>
        <w:t xml:space="preserve">Se </w:t>
      </w:r>
      <w:r w:rsidRPr="00EF3AF5">
        <w:rPr>
          <w:i/>
        </w:rPr>
        <w:t>da lectura</w:t>
      </w:r>
      <w:r w:rsidRPr="00EF3AF5">
        <w:rPr>
          <w:i/>
        </w:rPr>
        <w:t xml:space="preserve"> al informe anual de trabajo de</w:t>
      </w:r>
      <w:r>
        <w:rPr>
          <w:i/>
        </w:rPr>
        <w:t xml:space="preserve"> </w:t>
      </w:r>
      <w:r w:rsidRPr="00EF3AF5">
        <w:rPr>
          <w:i/>
        </w:rPr>
        <w:t>l</w:t>
      </w:r>
      <w:r>
        <w:rPr>
          <w:i/>
        </w:rPr>
        <w:t>a</w:t>
      </w:r>
      <w:r w:rsidRPr="00EF3AF5">
        <w:rPr>
          <w:i/>
        </w:rPr>
        <w:t xml:space="preserve"> gerente, </w:t>
      </w:r>
      <w:r w:rsidRPr="002433B8">
        <w:rPr>
          <w:i/>
          <w:highlight w:val="yellow"/>
        </w:rPr>
        <w:t>señora Leticia Fuentes Rojas</w:t>
      </w:r>
      <w:r w:rsidRPr="00EF3AF5">
        <w:rPr>
          <w:i/>
        </w:rPr>
        <w:t xml:space="preserve">, el cual se somete a votación y queda aprobado bajo </w:t>
      </w:r>
      <w:r w:rsidRPr="00EF3AF5">
        <w:rPr>
          <w:b/>
          <w:i/>
        </w:rPr>
        <w:t>acuerdo cuatro- cincuenta y dos-dos mil veintidós</w:t>
      </w:r>
      <w:r w:rsidRPr="00EF3AF5">
        <w:rPr>
          <w:i/>
        </w:rPr>
        <w:t xml:space="preserve">. </w:t>
      </w:r>
      <w:r w:rsidRPr="00EF3AF5">
        <w:rPr>
          <w:b/>
          <w:i/>
        </w:rPr>
        <w:t>Artículo seis. Informe del monto de los ahorros por entregar y fecha de entrega.</w:t>
      </w:r>
      <w:r w:rsidRPr="00EF3AF5">
        <w:rPr>
          <w:i/>
        </w:rPr>
        <w:t xml:space="preserve">  La docente responsable de la cooperativa informa que durante este año se recibieron ahorros por un monto total </w:t>
      </w:r>
      <w:r w:rsidRPr="00EF3AF5">
        <w:rPr>
          <w:i/>
        </w:rPr>
        <w:t>de ¢</w:t>
      </w:r>
      <w:r>
        <w:rPr>
          <w:i/>
        </w:rPr>
        <w:t>8</w:t>
      </w:r>
      <w:r w:rsidRPr="00EF3AF5">
        <w:rPr>
          <w:i/>
        </w:rPr>
        <w:t>10 000  (</w:t>
      </w:r>
      <w:r>
        <w:rPr>
          <w:i/>
        </w:rPr>
        <w:t xml:space="preserve">ochocientos </w:t>
      </w:r>
      <w:r w:rsidRPr="00EF3AF5">
        <w:rPr>
          <w:i/>
        </w:rPr>
        <w:t>diez mil colones)  y serán devueltos a los ahorrantes del quince de noviembre al o</w:t>
      </w:r>
      <w:r>
        <w:rPr>
          <w:i/>
        </w:rPr>
        <w:t>cho d</w:t>
      </w:r>
      <w:r w:rsidRPr="00EF3AF5">
        <w:rPr>
          <w:i/>
        </w:rPr>
        <w:t>e diciembre según horario de atención de la cooperativa. También indica que el veinte por ciento de los intereses generados por dicho monto y que, según el Reglamento de Ahorro, le corresponde a la cooperativa</w:t>
      </w:r>
      <w:r>
        <w:rPr>
          <w:i/>
        </w:rPr>
        <w:t>,</w:t>
      </w:r>
      <w:r w:rsidRPr="00EF3AF5">
        <w:rPr>
          <w:i/>
        </w:rPr>
        <w:t xml:space="preserve"> es de </w:t>
      </w:r>
      <w:r w:rsidRPr="00EF3AF5">
        <w:rPr>
          <w:rFonts w:cstheme="minorHAnsi"/>
          <w:i/>
        </w:rPr>
        <w:t>¢</w:t>
      </w:r>
      <w:r w:rsidRPr="00EF3AF5">
        <w:rPr>
          <w:i/>
        </w:rPr>
        <w:t xml:space="preserve">11 520 (once </w:t>
      </w:r>
      <w:r w:rsidRPr="00EF3AF5">
        <w:rPr>
          <w:i/>
        </w:rPr>
        <w:lastRenderedPageBreak/>
        <w:t xml:space="preserve">mil quinientos veinte colones). Se acuerda que la entrega la realizará la docente junto con el gerente de la cooperativa, se aprueba bajo </w:t>
      </w:r>
      <w:r w:rsidRPr="00EF3AF5">
        <w:rPr>
          <w:b/>
          <w:i/>
        </w:rPr>
        <w:t>acuerdo cuatro- cincuenta y dos-dos mil veintidós</w:t>
      </w:r>
      <w:r w:rsidRPr="00EF3AF5">
        <w:rPr>
          <w:i/>
        </w:rPr>
        <w:t xml:space="preserve">. </w:t>
      </w:r>
      <w:r w:rsidRPr="00EF3AF5">
        <w:rPr>
          <w:b/>
          <w:i/>
        </w:rPr>
        <w:t>Artículo siete. Informe de excedentes entregados.</w:t>
      </w:r>
      <w:r w:rsidRPr="00EF3AF5">
        <w:rPr>
          <w:i/>
        </w:rPr>
        <w:t xml:space="preserve">  </w:t>
      </w:r>
      <w:r>
        <w:rPr>
          <w:i/>
        </w:rPr>
        <w:t>La</w:t>
      </w:r>
      <w:r w:rsidRPr="00EF3AF5">
        <w:rPr>
          <w:i/>
        </w:rPr>
        <w:t xml:space="preserve"> gerente de la cooperativa informa que de los </w:t>
      </w:r>
      <w:r w:rsidRPr="00EF3AF5">
        <w:rPr>
          <w:rFonts w:cstheme="minorHAnsi"/>
          <w:i/>
        </w:rPr>
        <w:t xml:space="preserve">¢239 994 (doscientos treinta y nueve mil novecientos noventa y cuatro mil colones) </w:t>
      </w:r>
      <w:r w:rsidRPr="00EF3AF5">
        <w:rPr>
          <w:i/>
        </w:rPr>
        <w:t xml:space="preserve">correspondientes a excedentes del periodo anterior, </w:t>
      </w:r>
      <w:r w:rsidRPr="002433B8">
        <w:rPr>
          <w:i/>
          <w:highlight w:val="yellow"/>
        </w:rPr>
        <w:t xml:space="preserve">los asociados ya retiraron ¢212 546 (doscientos doce mil quinientos cuarenta y seis colones) y al haberse cumplido el plazo indicado en nuestra I Asamblea, los </w:t>
      </w:r>
      <w:r w:rsidRPr="002433B8">
        <w:rPr>
          <w:rFonts w:cstheme="minorHAnsi"/>
          <w:i/>
          <w:highlight w:val="yellow"/>
        </w:rPr>
        <w:t>¢</w:t>
      </w:r>
      <w:r w:rsidRPr="002433B8">
        <w:rPr>
          <w:i/>
          <w:highlight w:val="yellow"/>
        </w:rPr>
        <w:t>27 448 (veintisiete mil cuatrocientos cuarenta y ocho colones) se trasladarán por partes iguales a las reservas de educación y bienestar.</w:t>
      </w:r>
      <w:r w:rsidRPr="002433B8">
        <w:rPr>
          <w:i/>
        </w:rPr>
        <w:t xml:space="preserve"> </w:t>
      </w:r>
      <w:r w:rsidRPr="00EF3AF5">
        <w:rPr>
          <w:b/>
          <w:i/>
        </w:rPr>
        <w:t>Artículo ocho.</w:t>
      </w:r>
      <w:r w:rsidRPr="00EF3AF5">
        <w:rPr>
          <w:i/>
        </w:rPr>
        <w:t xml:space="preserve"> </w:t>
      </w:r>
      <w:r w:rsidRPr="00EF3AF5">
        <w:rPr>
          <w:b/>
          <w:i/>
        </w:rPr>
        <w:t>Retiro de credenciales de asociad</w:t>
      </w:r>
      <w:r w:rsidRPr="002433B8">
        <w:rPr>
          <w:b/>
          <w:i/>
        </w:rPr>
        <w:t>os</w:t>
      </w:r>
      <w:r w:rsidRPr="00EF3AF5">
        <w:rPr>
          <w:b/>
          <w:i/>
        </w:rPr>
        <w:t xml:space="preserve"> que no están al día con sus obligaciones.</w:t>
      </w:r>
      <w:r w:rsidRPr="00EF3AF5">
        <w:rPr>
          <w:i/>
        </w:rPr>
        <w:t xml:space="preserve"> La docente responsab</w:t>
      </w:r>
      <w:r>
        <w:rPr>
          <w:i/>
        </w:rPr>
        <w:t xml:space="preserve">le de la cooperativa informa que a pesar de que, siguiendo el debido proceso, se logró que la mayor parte de los asociados que no habían pagado en forma y tiempo sus aportaciones dos mil veintidós se pusieran al día, los asociados doscientos dos-dos mil veinte y doscientos cuarenta y ocho-dos mil veintiuno no lo hicieron, por lo cual se propone a la asamblea, en cumplimiento de lo establecido en los artículos nueve y diez de nuestro estatuto,  retirarles sus credenciales  como asociados, lo cual se aprueba por la mayoría calificada requerida, a saber </w:t>
      </w:r>
      <w:r w:rsidRPr="00EF3AF5">
        <w:rPr>
          <w:i/>
        </w:rPr>
        <w:t xml:space="preserve">las dos terceras partes de los asociados presentes, bajo </w:t>
      </w:r>
      <w:r w:rsidRPr="00EF3AF5">
        <w:rPr>
          <w:b/>
          <w:i/>
        </w:rPr>
        <w:t>acuerdo cinco- cincuenta y dos-dos mil veintidós</w:t>
      </w:r>
      <w:r w:rsidRPr="00EF3AF5">
        <w:rPr>
          <w:i/>
        </w:rPr>
        <w:t xml:space="preserve">. </w:t>
      </w:r>
      <w:r w:rsidRPr="002433B8">
        <w:rPr>
          <w:i/>
          <w:highlight w:val="yellow"/>
        </w:rPr>
        <w:t>Se indica que a estos asociados les corresponde retirar su acumulado de aportaciones, lo cual podrán hacer a partir del próximo lunes treinta y uno de octubre; además una vez que inicie el curso lectivo del próximo año deben retirar, si el cierre contable así lo establece, lo que les pudiera corresponder por excedentes distribuibles. Ambos dineros deben ser retirados a más tardar el treinta de septiembre del próximo año; de no hacerlo dichos dineros pasarán por partes iguales a las reservas de educación y de bienestar.</w:t>
      </w:r>
      <w:r w:rsidRPr="002433B8">
        <w:rPr>
          <w:i/>
        </w:rPr>
        <w:t xml:space="preserve"> </w:t>
      </w:r>
      <w:r w:rsidRPr="00EF3AF5">
        <w:rPr>
          <w:b/>
          <w:i/>
        </w:rPr>
        <w:t xml:space="preserve">Artículo nueve. Lectura de asociados retirados por egreso, traslado, deserción o renuncia. </w:t>
      </w:r>
      <w:r w:rsidRPr="00EF3AF5">
        <w:rPr>
          <w:i/>
        </w:rPr>
        <w:t>La docente informa que este año ya no pertenecen a la cooperativa Andrés Ruiz Serrano</w:t>
      </w:r>
      <w:r>
        <w:rPr>
          <w:i/>
        </w:rPr>
        <w:t xml:space="preserve">, </w:t>
      </w:r>
      <w:r w:rsidRPr="00EF3AF5">
        <w:rPr>
          <w:i/>
        </w:rPr>
        <w:t>por traslado</w:t>
      </w:r>
      <w:r>
        <w:rPr>
          <w:i/>
        </w:rPr>
        <w:t xml:space="preserve"> y </w:t>
      </w:r>
      <w:r w:rsidRPr="00EF3AF5">
        <w:rPr>
          <w:i/>
        </w:rPr>
        <w:t xml:space="preserve">Katty Montes Álvarez, por renuncia. </w:t>
      </w:r>
      <w:r w:rsidRPr="002433B8">
        <w:rPr>
          <w:i/>
          <w:highlight w:val="yellow"/>
        </w:rPr>
        <w:t xml:space="preserve">A los mismos se </w:t>
      </w:r>
      <w:r w:rsidRPr="002433B8">
        <w:rPr>
          <w:i/>
          <w:highlight w:val="yellow"/>
        </w:rPr>
        <w:t>le</w:t>
      </w:r>
      <w:r w:rsidRPr="002433B8">
        <w:rPr>
          <w:i/>
          <w:highlight w:val="yellow"/>
        </w:rPr>
        <w:t xml:space="preserve"> puso a disposición a partir de su retiro sus aportaciones acumuladas y, según se les indicó, a partir del inicio del próximo curso lectivo lo que les pueda corresponder de excedentes distribuibles según cierre contable, lo anterior con la indicación de si no retiran estos montos antes del treinta de septiembre del próximo año el dinero pasará en partes iguales a las reservas de bienestar y de educación.</w:t>
      </w:r>
      <w:r w:rsidRPr="002433B8">
        <w:rPr>
          <w:i/>
        </w:rPr>
        <w:t xml:space="preserve"> </w:t>
      </w:r>
      <w:r>
        <w:rPr>
          <w:i/>
        </w:rPr>
        <w:t>L</w:t>
      </w:r>
      <w:r w:rsidRPr="00EF3AF5">
        <w:rPr>
          <w:i/>
        </w:rPr>
        <w:t xml:space="preserve">os asociados que no pertenecerán más por egreso serán comunicados en la primera asamblea del próximo año. </w:t>
      </w:r>
      <w:r w:rsidRPr="00EF3AF5">
        <w:rPr>
          <w:b/>
          <w:i/>
        </w:rPr>
        <w:t>Artículo diez. Presentación de los nuevos asociados.</w:t>
      </w:r>
      <w:r w:rsidRPr="00EF3AF5">
        <w:rPr>
          <w:i/>
        </w:rPr>
        <w:t xml:space="preserve"> Se informa que hay siete asociados nuevos, ellos son los estudiantes: María Paula Solís Naranjo, Juan Vásquez Lobo, Laura Tijerino Mayorga, Sofía López Trigueros, Primo Vargas Solórzano, Ignacio Acosta </w:t>
      </w:r>
      <w:proofErr w:type="spellStart"/>
      <w:r w:rsidRPr="00EF3AF5">
        <w:rPr>
          <w:i/>
        </w:rPr>
        <w:t>Barbagalo</w:t>
      </w:r>
      <w:proofErr w:type="spellEnd"/>
      <w:r w:rsidRPr="00EF3AF5">
        <w:rPr>
          <w:i/>
        </w:rPr>
        <w:t xml:space="preserve"> y Marisa Leitón Sánchez. </w:t>
      </w:r>
      <w:r w:rsidRPr="00EF3AF5">
        <w:rPr>
          <w:b/>
          <w:i/>
        </w:rPr>
        <w:t>Artículo once.</w:t>
      </w:r>
      <w:r w:rsidRPr="00EF3AF5">
        <w:rPr>
          <w:i/>
        </w:rPr>
        <w:t xml:space="preserve"> </w:t>
      </w:r>
      <w:r w:rsidRPr="00EF3AF5">
        <w:rPr>
          <w:b/>
          <w:i/>
        </w:rPr>
        <w:t xml:space="preserve">Asuntos varios. </w:t>
      </w:r>
      <w:r w:rsidRPr="00EF3AF5">
        <w:rPr>
          <w:i/>
        </w:rPr>
        <w:t>La docente asociada Margarita Núñez Briceño propone realizar una campaña para asociar a más estudiantes a la cooperativa a inicios</w:t>
      </w:r>
      <w:r>
        <w:rPr>
          <w:i/>
        </w:rPr>
        <w:t xml:space="preserve"> del próximo curso lectivo dos mil veintitrés. Se somete a votación y se aprueba bajo </w:t>
      </w:r>
      <w:r w:rsidRPr="00E14788">
        <w:rPr>
          <w:b/>
          <w:i/>
        </w:rPr>
        <w:t xml:space="preserve">acuerdo </w:t>
      </w:r>
      <w:r>
        <w:rPr>
          <w:b/>
          <w:i/>
        </w:rPr>
        <w:t>seis</w:t>
      </w:r>
      <w:r w:rsidRPr="00E14788">
        <w:rPr>
          <w:b/>
          <w:i/>
        </w:rPr>
        <w:t>-</w:t>
      </w:r>
      <w:r w:rsidRPr="00891353">
        <w:rPr>
          <w:b/>
          <w:i/>
        </w:rPr>
        <w:t xml:space="preserve"> </w:t>
      </w:r>
      <w:r>
        <w:rPr>
          <w:b/>
          <w:i/>
        </w:rPr>
        <w:t>cincuenta y dos</w:t>
      </w:r>
      <w:r w:rsidRPr="00E14788">
        <w:rPr>
          <w:b/>
          <w:i/>
        </w:rPr>
        <w:t>-dos mil veinti</w:t>
      </w:r>
      <w:r>
        <w:rPr>
          <w:b/>
          <w:i/>
        </w:rPr>
        <w:t>dós</w:t>
      </w:r>
      <w:r w:rsidRPr="00E14788">
        <w:rPr>
          <w:i/>
        </w:rPr>
        <w:t xml:space="preserve">. </w:t>
      </w:r>
      <w:r w:rsidRPr="00B9618B">
        <w:rPr>
          <w:b/>
          <w:i/>
        </w:rPr>
        <w:t>Cierre</w:t>
      </w:r>
      <w:r>
        <w:rPr>
          <w:i/>
        </w:rPr>
        <w:t xml:space="preserve"> </w:t>
      </w:r>
      <w:r w:rsidRPr="00E14788">
        <w:rPr>
          <w:i/>
        </w:rPr>
        <w:t>S</w:t>
      </w:r>
      <w:r>
        <w:rPr>
          <w:i/>
        </w:rPr>
        <w:t xml:space="preserve">in más asuntos que tratar se cierra la Segunda </w:t>
      </w:r>
      <w:r w:rsidRPr="00E14788">
        <w:rPr>
          <w:i/>
        </w:rPr>
        <w:t xml:space="preserve">asamblea al ser las </w:t>
      </w:r>
      <w:r>
        <w:rPr>
          <w:i/>
        </w:rPr>
        <w:t>once</w:t>
      </w:r>
      <w:r w:rsidRPr="00E14788">
        <w:rPr>
          <w:i/>
        </w:rPr>
        <w:t xml:space="preserve"> horas y </w:t>
      </w:r>
      <w:r>
        <w:rPr>
          <w:i/>
        </w:rPr>
        <w:t xml:space="preserve">cinco minutos del </w:t>
      </w:r>
      <w:r>
        <w:rPr>
          <w:i/>
        </w:rPr>
        <w:t xml:space="preserve"> día viernes</w:t>
      </w:r>
      <w:r>
        <w:rPr>
          <w:i/>
        </w:rPr>
        <w:t xml:space="preserve"> veintiocho </w:t>
      </w:r>
      <w:r w:rsidRPr="00E14788">
        <w:rPr>
          <w:i/>
        </w:rPr>
        <w:t xml:space="preserve">de </w:t>
      </w:r>
      <w:r>
        <w:rPr>
          <w:i/>
        </w:rPr>
        <w:t>octubre</w:t>
      </w:r>
      <w:r w:rsidRPr="00E14788">
        <w:rPr>
          <w:i/>
        </w:rPr>
        <w:t xml:space="preserve"> del dos mil veinti</w:t>
      </w:r>
      <w:r>
        <w:rPr>
          <w:i/>
        </w:rPr>
        <w:t>dós</w:t>
      </w:r>
      <w:r w:rsidRPr="00E14788">
        <w:rPr>
          <w:i/>
        </w:rPr>
        <w:t xml:space="preserve">. Jorge Ávila Fernández, </w:t>
      </w:r>
      <w:r w:rsidRPr="00E14788">
        <w:rPr>
          <w:i/>
        </w:rPr>
        <w:lastRenderedPageBreak/>
        <w:t>Presidente_________________, Natalia Chavarría Pérez, Secretaria____________________.--------</w:t>
      </w:r>
      <w:r>
        <w:rPr>
          <w:i/>
        </w:rPr>
        <w:t>---------------------------------------------------------------------------------------------------------------------------------</w:t>
      </w:r>
      <w:r w:rsidRPr="00E14788">
        <w:rPr>
          <w:i/>
        </w:rPr>
        <w:t>------</w:t>
      </w:r>
      <w:r>
        <w:rPr>
          <w:i/>
        </w:rPr>
        <w:t>------------------------U.</w:t>
      </w:r>
      <w:r w:rsidRPr="00E14788">
        <w:rPr>
          <w:i/>
        </w:rPr>
        <w:t>L.---</w:t>
      </w:r>
      <w:r>
        <w:rPr>
          <w:i/>
        </w:rPr>
        <w:t>---------------------------------------</w:t>
      </w:r>
      <w:r w:rsidRPr="00E14788">
        <w:rPr>
          <w:i/>
        </w:rPr>
        <w:t>---------------------------</w:t>
      </w:r>
    </w:p>
    <w:p w14:paraId="00E24AF5" w14:textId="041E97E2" w:rsidR="00AE3212" w:rsidRPr="002433B8" w:rsidRDefault="00AE3212" w:rsidP="002433B8"/>
    <w:sectPr w:rsidR="00AE3212" w:rsidRPr="002433B8" w:rsidSect="009F188D">
      <w:headerReference w:type="default" r:id="rId9"/>
      <w:footerReference w:type="default" r:id="rId10"/>
      <w:pgSz w:w="12242" w:h="15842" w:code="1"/>
      <w:pgMar w:top="1247" w:right="1247" w:bottom="1247" w:left="124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FD74" w14:textId="77777777" w:rsidR="00DB3CCD" w:rsidRDefault="00DB3CCD" w:rsidP="00B944DE">
      <w:r>
        <w:separator/>
      </w:r>
    </w:p>
  </w:endnote>
  <w:endnote w:type="continuationSeparator" w:id="0">
    <w:p w14:paraId="6A50FD0D" w14:textId="77777777" w:rsidR="00DB3CCD" w:rsidRDefault="00DB3CCD" w:rsidP="00B9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7D14" w14:textId="77777777" w:rsidR="009D1A56" w:rsidRDefault="009D1A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CAC2" w14:textId="77777777" w:rsidR="00DB3CCD" w:rsidRDefault="00DB3CCD" w:rsidP="00B944DE">
      <w:r>
        <w:separator/>
      </w:r>
    </w:p>
  </w:footnote>
  <w:footnote w:type="continuationSeparator" w:id="0">
    <w:p w14:paraId="0665153F" w14:textId="77777777" w:rsidR="00DB3CCD" w:rsidRDefault="00DB3CCD" w:rsidP="00B9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C56" w14:textId="77777777" w:rsidR="009D1A56" w:rsidRPr="00326D17" w:rsidRDefault="009D1A56" w:rsidP="0033632A">
    <w:pPr>
      <w:pStyle w:val="Encabezad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C7B"/>
    <w:multiLevelType w:val="hybridMultilevel"/>
    <w:tmpl w:val="7EF274E4"/>
    <w:lvl w:ilvl="0" w:tplc="140A0019">
      <w:start w:val="1"/>
      <w:numFmt w:val="lowerLetter"/>
      <w:lvlText w:val="%1."/>
      <w:lvlJc w:val="left"/>
      <w:pPr>
        <w:ind w:left="333" w:hanging="360"/>
      </w:pPr>
    </w:lvl>
    <w:lvl w:ilvl="1" w:tplc="140A0019" w:tentative="1">
      <w:start w:val="1"/>
      <w:numFmt w:val="lowerLetter"/>
      <w:lvlText w:val="%2."/>
      <w:lvlJc w:val="left"/>
      <w:pPr>
        <w:ind w:left="1053" w:hanging="360"/>
      </w:pPr>
    </w:lvl>
    <w:lvl w:ilvl="2" w:tplc="140A001B" w:tentative="1">
      <w:start w:val="1"/>
      <w:numFmt w:val="lowerRoman"/>
      <w:lvlText w:val="%3."/>
      <w:lvlJc w:val="right"/>
      <w:pPr>
        <w:ind w:left="1773" w:hanging="180"/>
      </w:pPr>
    </w:lvl>
    <w:lvl w:ilvl="3" w:tplc="140A000F" w:tentative="1">
      <w:start w:val="1"/>
      <w:numFmt w:val="decimal"/>
      <w:lvlText w:val="%4."/>
      <w:lvlJc w:val="left"/>
      <w:pPr>
        <w:ind w:left="2493" w:hanging="360"/>
      </w:pPr>
    </w:lvl>
    <w:lvl w:ilvl="4" w:tplc="140A0019" w:tentative="1">
      <w:start w:val="1"/>
      <w:numFmt w:val="lowerLetter"/>
      <w:lvlText w:val="%5."/>
      <w:lvlJc w:val="left"/>
      <w:pPr>
        <w:ind w:left="3213" w:hanging="360"/>
      </w:pPr>
    </w:lvl>
    <w:lvl w:ilvl="5" w:tplc="140A001B" w:tentative="1">
      <w:start w:val="1"/>
      <w:numFmt w:val="lowerRoman"/>
      <w:lvlText w:val="%6."/>
      <w:lvlJc w:val="right"/>
      <w:pPr>
        <w:ind w:left="3933" w:hanging="180"/>
      </w:pPr>
    </w:lvl>
    <w:lvl w:ilvl="6" w:tplc="140A000F" w:tentative="1">
      <w:start w:val="1"/>
      <w:numFmt w:val="decimal"/>
      <w:lvlText w:val="%7."/>
      <w:lvlJc w:val="left"/>
      <w:pPr>
        <w:ind w:left="4653" w:hanging="360"/>
      </w:pPr>
    </w:lvl>
    <w:lvl w:ilvl="7" w:tplc="140A0019" w:tentative="1">
      <w:start w:val="1"/>
      <w:numFmt w:val="lowerLetter"/>
      <w:lvlText w:val="%8."/>
      <w:lvlJc w:val="left"/>
      <w:pPr>
        <w:ind w:left="5373" w:hanging="360"/>
      </w:pPr>
    </w:lvl>
    <w:lvl w:ilvl="8" w:tplc="140A001B" w:tentative="1">
      <w:start w:val="1"/>
      <w:numFmt w:val="lowerRoman"/>
      <w:lvlText w:val="%9."/>
      <w:lvlJc w:val="right"/>
      <w:pPr>
        <w:ind w:left="6093" w:hanging="180"/>
      </w:pPr>
    </w:lvl>
  </w:abstractNum>
  <w:abstractNum w:abstractNumId="1" w15:restartNumberingAfterBreak="0">
    <w:nsid w:val="04317D14"/>
    <w:multiLevelType w:val="hybridMultilevel"/>
    <w:tmpl w:val="7B20F9E6"/>
    <w:lvl w:ilvl="0" w:tplc="1122AE9C">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 w15:restartNumberingAfterBreak="0">
    <w:nsid w:val="0555451C"/>
    <w:multiLevelType w:val="hybridMultilevel"/>
    <w:tmpl w:val="26BED4AE"/>
    <w:lvl w:ilvl="0" w:tplc="140A0001">
      <w:start w:val="1"/>
      <w:numFmt w:val="bullet"/>
      <w:lvlText w:val=""/>
      <w:lvlJc w:val="left"/>
      <w:pPr>
        <w:ind w:left="1485" w:hanging="360"/>
      </w:pPr>
      <w:rPr>
        <w:rFonts w:ascii="Symbol" w:hAnsi="Symbol" w:hint="default"/>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3" w15:restartNumberingAfterBreak="0">
    <w:nsid w:val="07087AE0"/>
    <w:multiLevelType w:val="hybridMultilevel"/>
    <w:tmpl w:val="90184D7A"/>
    <w:lvl w:ilvl="0" w:tplc="BDF2636E">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4" w15:restartNumberingAfterBreak="0">
    <w:nsid w:val="075A3E3F"/>
    <w:multiLevelType w:val="hybridMultilevel"/>
    <w:tmpl w:val="4C327300"/>
    <w:lvl w:ilvl="0" w:tplc="9270596A">
      <w:start w:val="1"/>
      <w:numFmt w:val="bullet"/>
      <w:lvlText w:val="*"/>
      <w:lvlJc w:val="left"/>
      <w:pPr>
        <w:ind w:left="360" w:hanging="360"/>
      </w:pPr>
      <w:rPr>
        <w:rFonts w:ascii="Tahoma"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A65B51"/>
    <w:multiLevelType w:val="hybridMultilevel"/>
    <w:tmpl w:val="FA2AA21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235C9C"/>
    <w:multiLevelType w:val="hybridMultilevel"/>
    <w:tmpl w:val="0FC0BB16"/>
    <w:lvl w:ilvl="0" w:tplc="14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D6C246D"/>
    <w:multiLevelType w:val="hybridMultilevel"/>
    <w:tmpl w:val="20801786"/>
    <w:lvl w:ilvl="0" w:tplc="140A0019">
      <w:start w:val="1"/>
      <w:numFmt w:val="lowerLetter"/>
      <w:lvlText w:val="%1."/>
      <w:lvlJc w:val="left"/>
      <w:pPr>
        <w:ind w:left="1080" w:hanging="360"/>
      </w:pPr>
      <w:rPr>
        <w:rFont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0EAE6756"/>
    <w:multiLevelType w:val="hybridMultilevel"/>
    <w:tmpl w:val="3A064722"/>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9" w15:restartNumberingAfterBreak="0">
    <w:nsid w:val="0F45792B"/>
    <w:multiLevelType w:val="multilevel"/>
    <w:tmpl w:val="306AD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F7771F6"/>
    <w:multiLevelType w:val="hybridMultilevel"/>
    <w:tmpl w:val="5896FAEE"/>
    <w:lvl w:ilvl="0" w:tplc="14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5EB0E41"/>
    <w:multiLevelType w:val="hybridMultilevel"/>
    <w:tmpl w:val="EF9E1D44"/>
    <w:lvl w:ilvl="0" w:tplc="4404B9A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BEB4FBE"/>
    <w:multiLevelType w:val="hybridMultilevel"/>
    <w:tmpl w:val="D598A39A"/>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6BC35E2"/>
    <w:multiLevelType w:val="hybridMultilevel"/>
    <w:tmpl w:val="C296A07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79533B3"/>
    <w:multiLevelType w:val="hybridMultilevel"/>
    <w:tmpl w:val="4C527070"/>
    <w:lvl w:ilvl="0" w:tplc="140A0001">
      <w:start w:val="1"/>
      <w:numFmt w:val="bullet"/>
      <w:lvlText w:val=""/>
      <w:lvlJc w:val="left"/>
      <w:pPr>
        <w:ind w:left="1068" w:hanging="36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2C9A4823"/>
    <w:multiLevelType w:val="hybridMultilevel"/>
    <w:tmpl w:val="094E50F8"/>
    <w:lvl w:ilvl="0" w:tplc="6E564442">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E954A3B"/>
    <w:multiLevelType w:val="hybridMultilevel"/>
    <w:tmpl w:val="0820FF5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EB93679"/>
    <w:multiLevelType w:val="hybridMultilevel"/>
    <w:tmpl w:val="EA6E0224"/>
    <w:lvl w:ilvl="0" w:tplc="140A0019">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18" w15:restartNumberingAfterBreak="0">
    <w:nsid w:val="2ED25B5B"/>
    <w:multiLevelType w:val="hybridMultilevel"/>
    <w:tmpl w:val="D71CDF88"/>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2F877F54"/>
    <w:multiLevelType w:val="hybridMultilevel"/>
    <w:tmpl w:val="1D6638A4"/>
    <w:lvl w:ilvl="0" w:tplc="140A0019">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32495435"/>
    <w:multiLevelType w:val="hybridMultilevel"/>
    <w:tmpl w:val="55284B4A"/>
    <w:lvl w:ilvl="0" w:tplc="140A0019">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1" w15:restartNumberingAfterBreak="0">
    <w:nsid w:val="3A4A6C3E"/>
    <w:multiLevelType w:val="multilevel"/>
    <w:tmpl w:val="70247C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420940"/>
    <w:multiLevelType w:val="multilevel"/>
    <w:tmpl w:val="306AD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FE45F56"/>
    <w:multiLevelType w:val="hybridMultilevel"/>
    <w:tmpl w:val="0492C07C"/>
    <w:lvl w:ilvl="0" w:tplc="CE229830">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1F64757"/>
    <w:multiLevelType w:val="hybridMultilevel"/>
    <w:tmpl w:val="846EEB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766746"/>
    <w:multiLevelType w:val="hybridMultilevel"/>
    <w:tmpl w:val="89261204"/>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6" w15:restartNumberingAfterBreak="0">
    <w:nsid w:val="4D2D7B86"/>
    <w:multiLevelType w:val="hybridMultilevel"/>
    <w:tmpl w:val="3E745298"/>
    <w:lvl w:ilvl="0" w:tplc="140A0019">
      <w:start w:val="1"/>
      <w:numFmt w:val="lowerLetter"/>
      <w:lvlText w:val="%1."/>
      <w:lvlJc w:val="left"/>
      <w:pPr>
        <w:ind w:left="284" w:firstLine="76"/>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E8B70C5"/>
    <w:multiLevelType w:val="hybridMultilevel"/>
    <w:tmpl w:val="1B48EA6C"/>
    <w:lvl w:ilvl="0" w:tplc="140A0019">
      <w:start w:val="1"/>
      <w:numFmt w:val="lowerLetter"/>
      <w:lvlText w:val="%1."/>
      <w:lvlJc w:val="left"/>
      <w:pPr>
        <w:ind w:left="765" w:hanging="360"/>
      </w:pPr>
      <w:rPr>
        <w:rFonts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8" w15:restartNumberingAfterBreak="0">
    <w:nsid w:val="4FF36E74"/>
    <w:multiLevelType w:val="hybridMultilevel"/>
    <w:tmpl w:val="0108CEB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3972195"/>
    <w:multiLevelType w:val="hybridMultilevel"/>
    <w:tmpl w:val="F1028018"/>
    <w:lvl w:ilvl="0" w:tplc="4404B9A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6F542A7"/>
    <w:multiLevelType w:val="hybridMultilevel"/>
    <w:tmpl w:val="8AFA23B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8EA5EAB"/>
    <w:multiLevelType w:val="hybridMultilevel"/>
    <w:tmpl w:val="6C58F0F8"/>
    <w:lvl w:ilvl="0" w:tplc="06DCA3E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A0001F2"/>
    <w:multiLevelType w:val="hybridMultilevel"/>
    <w:tmpl w:val="8B2EC55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A037550"/>
    <w:multiLevelType w:val="multilevel"/>
    <w:tmpl w:val="850E002E"/>
    <w:lvl w:ilvl="0">
      <w:start w:val="1"/>
      <w:numFmt w:val="lowerLetter"/>
      <w:lvlText w:val="%1."/>
      <w:lvlJc w:val="left"/>
      <w:pPr>
        <w:ind w:left="644"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FE34A8B"/>
    <w:multiLevelType w:val="hybridMultilevel"/>
    <w:tmpl w:val="4E4C21D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0AA1FCA"/>
    <w:multiLevelType w:val="hybridMultilevel"/>
    <w:tmpl w:val="95C6565E"/>
    <w:lvl w:ilvl="0" w:tplc="D5C810F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15:restartNumberingAfterBreak="0">
    <w:nsid w:val="622E452E"/>
    <w:multiLevelType w:val="hybridMultilevel"/>
    <w:tmpl w:val="5AAAAFAE"/>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37" w15:restartNumberingAfterBreak="0">
    <w:nsid w:val="62662C4F"/>
    <w:multiLevelType w:val="hybridMultilevel"/>
    <w:tmpl w:val="1390F6C4"/>
    <w:lvl w:ilvl="0" w:tplc="140A0019">
      <w:start w:val="1"/>
      <w:numFmt w:val="lowerLetter"/>
      <w:lvlText w:val="%1."/>
      <w:lvlJc w:val="left"/>
      <w:pPr>
        <w:ind w:left="1125" w:hanging="360"/>
      </w:pPr>
      <w:rPr>
        <w:rFonts w:hint="default"/>
      </w:rPr>
    </w:lvl>
    <w:lvl w:ilvl="1" w:tplc="140A0003" w:tentative="1">
      <w:start w:val="1"/>
      <w:numFmt w:val="bullet"/>
      <w:lvlText w:val="o"/>
      <w:lvlJc w:val="left"/>
      <w:pPr>
        <w:ind w:left="1845" w:hanging="360"/>
      </w:pPr>
      <w:rPr>
        <w:rFonts w:ascii="Courier New" w:hAnsi="Courier New" w:cs="Courier New" w:hint="default"/>
      </w:rPr>
    </w:lvl>
    <w:lvl w:ilvl="2" w:tplc="140A0005" w:tentative="1">
      <w:start w:val="1"/>
      <w:numFmt w:val="bullet"/>
      <w:lvlText w:val=""/>
      <w:lvlJc w:val="left"/>
      <w:pPr>
        <w:ind w:left="2565" w:hanging="360"/>
      </w:pPr>
      <w:rPr>
        <w:rFonts w:ascii="Wingdings" w:hAnsi="Wingdings" w:hint="default"/>
      </w:rPr>
    </w:lvl>
    <w:lvl w:ilvl="3" w:tplc="140A0001" w:tentative="1">
      <w:start w:val="1"/>
      <w:numFmt w:val="bullet"/>
      <w:lvlText w:val=""/>
      <w:lvlJc w:val="left"/>
      <w:pPr>
        <w:ind w:left="3285" w:hanging="360"/>
      </w:pPr>
      <w:rPr>
        <w:rFonts w:ascii="Symbol" w:hAnsi="Symbol" w:hint="default"/>
      </w:rPr>
    </w:lvl>
    <w:lvl w:ilvl="4" w:tplc="140A0003" w:tentative="1">
      <w:start w:val="1"/>
      <w:numFmt w:val="bullet"/>
      <w:lvlText w:val="o"/>
      <w:lvlJc w:val="left"/>
      <w:pPr>
        <w:ind w:left="4005" w:hanging="360"/>
      </w:pPr>
      <w:rPr>
        <w:rFonts w:ascii="Courier New" w:hAnsi="Courier New" w:cs="Courier New" w:hint="default"/>
      </w:rPr>
    </w:lvl>
    <w:lvl w:ilvl="5" w:tplc="140A0005" w:tentative="1">
      <w:start w:val="1"/>
      <w:numFmt w:val="bullet"/>
      <w:lvlText w:val=""/>
      <w:lvlJc w:val="left"/>
      <w:pPr>
        <w:ind w:left="4725" w:hanging="360"/>
      </w:pPr>
      <w:rPr>
        <w:rFonts w:ascii="Wingdings" w:hAnsi="Wingdings" w:hint="default"/>
      </w:rPr>
    </w:lvl>
    <w:lvl w:ilvl="6" w:tplc="140A0001" w:tentative="1">
      <w:start w:val="1"/>
      <w:numFmt w:val="bullet"/>
      <w:lvlText w:val=""/>
      <w:lvlJc w:val="left"/>
      <w:pPr>
        <w:ind w:left="5445" w:hanging="360"/>
      </w:pPr>
      <w:rPr>
        <w:rFonts w:ascii="Symbol" w:hAnsi="Symbol" w:hint="default"/>
      </w:rPr>
    </w:lvl>
    <w:lvl w:ilvl="7" w:tplc="140A0003" w:tentative="1">
      <w:start w:val="1"/>
      <w:numFmt w:val="bullet"/>
      <w:lvlText w:val="o"/>
      <w:lvlJc w:val="left"/>
      <w:pPr>
        <w:ind w:left="6165" w:hanging="360"/>
      </w:pPr>
      <w:rPr>
        <w:rFonts w:ascii="Courier New" w:hAnsi="Courier New" w:cs="Courier New" w:hint="default"/>
      </w:rPr>
    </w:lvl>
    <w:lvl w:ilvl="8" w:tplc="140A0005" w:tentative="1">
      <w:start w:val="1"/>
      <w:numFmt w:val="bullet"/>
      <w:lvlText w:val=""/>
      <w:lvlJc w:val="left"/>
      <w:pPr>
        <w:ind w:left="6885" w:hanging="360"/>
      </w:pPr>
      <w:rPr>
        <w:rFonts w:ascii="Wingdings" w:hAnsi="Wingdings" w:hint="default"/>
      </w:rPr>
    </w:lvl>
  </w:abstractNum>
  <w:abstractNum w:abstractNumId="38" w15:restartNumberingAfterBreak="0">
    <w:nsid w:val="667C6874"/>
    <w:multiLevelType w:val="hybridMultilevel"/>
    <w:tmpl w:val="8CFE612A"/>
    <w:lvl w:ilvl="0" w:tplc="2E70E1E4">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B3F18AD"/>
    <w:multiLevelType w:val="hybridMultilevel"/>
    <w:tmpl w:val="BC0C8E06"/>
    <w:lvl w:ilvl="0" w:tplc="4404B9A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DCE3428"/>
    <w:multiLevelType w:val="hybridMultilevel"/>
    <w:tmpl w:val="69D46F90"/>
    <w:lvl w:ilvl="0" w:tplc="B5389324">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DE77BFC"/>
    <w:multiLevelType w:val="hybridMultilevel"/>
    <w:tmpl w:val="FC70DB0E"/>
    <w:lvl w:ilvl="0" w:tplc="7EA29A04">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2" w15:restartNumberingAfterBreak="0">
    <w:nsid w:val="79341E1B"/>
    <w:multiLevelType w:val="hybridMultilevel"/>
    <w:tmpl w:val="14A2F2E0"/>
    <w:lvl w:ilvl="0" w:tplc="7A3A850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842279639">
    <w:abstractNumId w:val="41"/>
  </w:num>
  <w:num w:numId="2" w16cid:durableId="1664043824">
    <w:abstractNumId w:val="2"/>
  </w:num>
  <w:num w:numId="3" w16cid:durableId="1037507034">
    <w:abstractNumId w:val="15"/>
  </w:num>
  <w:num w:numId="4" w16cid:durableId="1901667269">
    <w:abstractNumId w:val="23"/>
  </w:num>
  <w:num w:numId="5" w16cid:durableId="1871600289">
    <w:abstractNumId w:val="6"/>
  </w:num>
  <w:num w:numId="6" w16cid:durableId="3871491">
    <w:abstractNumId w:val="10"/>
  </w:num>
  <w:num w:numId="7" w16cid:durableId="912354793">
    <w:abstractNumId w:val="5"/>
  </w:num>
  <w:num w:numId="8" w16cid:durableId="978388976">
    <w:abstractNumId w:val="12"/>
  </w:num>
  <w:num w:numId="9" w16cid:durableId="515384442">
    <w:abstractNumId w:val="19"/>
  </w:num>
  <w:num w:numId="10" w16cid:durableId="1227641969">
    <w:abstractNumId w:val="32"/>
  </w:num>
  <w:num w:numId="11" w16cid:durableId="1054309632">
    <w:abstractNumId w:val="37"/>
  </w:num>
  <w:num w:numId="12" w16cid:durableId="1965962073">
    <w:abstractNumId w:val="20"/>
  </w:num>
  <w:num w:numId="13" w16cid:durableId="1658873094">
    <w:abstractNumId w:val="27"/>
  </w:num>
  <w:num w:numId="14" w16cid:durableId="1836458338">
    <w:abstractNumId w:val="17"/>
  </w:num>
  <w:num w:numId="15" w16cid:durableId="1487942452">
    <w:abstractNumId w:val="3"/>
  </w:num>
  <w:num w:numId="16" w16cid:durableId="18314344">
    <w:abstractNumId w:val="1"/>
  </w:num>
  <w:num w:numId="17" w16cid:durableId="878590797">
    <w:abstractNumId w:val="36"/>
  </w:num>
  <w:num w:numId="18" w16cid:durableId="1941139025">
    <w:abstractNumId w:val="35"/>
  </w:num>
  <w:num w:numId="19" w16cid:durableId="1943368686">
    <w:abstractNumId w:val="21"/>
  </w:num>
  <w:num w:numId="20" w16cid:durableId="1674720645">
    <w:abstractNumId w:val="39"/>
  </w:num>
  <w:num w:numId="21" w16cid:durableId="1624000406">
    <w:abstractNumId w:val="11"/>
  </w:num>
  <w:num w:numId="22" w16cid:durableId="948583880">
    <w:abstractNumId w:val="29"/>
  </w:num>
  <w:num w:numId="23" w16cid:durableId="989793735">
    <w:abstractNumId w:val="33"/>
  </w:num>
  <w:num w:numId="24" w16cid:durableId="2047482022">
    <w:abstractNumId w:val="34"/>
  </w:num>
  <w:num w:numId="25" w16cid:durableId="1608345074">
    <w:abstractNumId w:val="7"/>
  </w:num>
  <w:num w:numId="26" w16cid:durableId="1608460441">
    <w:abstractNumId w:val="30"/>
  </w:num>
  <w:num w:numId="27" w16cid:durableId="1384524662">
    <w:abstractNumId w:val="25"/>
  </w:num>
  <w:num w:numId="28" w16cid:durableId="158929588">
    <w:abstractNumId w:val="8"/>
  </w:num>
  <w:num w:numId="29" w16cid:durableId="1680307539">
    <w:abstractNumId w:val="26"/>
  </w:num>
  <w:num w:numId="30" w16cid:durableId="957875683">
    <w:abstractNumId w:val="0"/>
  </w:num>
  <w:num w:numId="31" w16cid:durableId="1626345426">
    <w:abstractNumId w:val="31"/>
  </w:num>
  <w:num w:numId="32" w16cid:durableId="607129035">
    <w:abstractNumId w:val="14"/>
  </w:num>
  <w:num w:numId="33" w16cid:durableId="994600441">
    <w:abstractNumId w:val="24"/>
  </w:num>
  <w:num w:numId="34" w16cid:durableId="1284116540">
    <w:abstractNumId w:val="18"/>
  </w:num>
  <w:num w:numId="35" w16cid:durableId="137068224">
    <w:abstractNumId w:val="16"/>
  </w:num>
  <w:num w:numId="36" w16cid:durableId="1605846037">
    <w:abstractNumId w:val="4"/>
  </w:num>
  <w:num w:numId="37" w16cid:durableId="137647546">
    <w:abstractNumId w:val="13"/>
  </w:num>
  <w:num w:numId="38" w16cid:durableId="2054501481">
    <w:abstractNumId w:val="28"/>
  </w:num>
  <w:num w:numId="39" w16cid:durableId="2123765392">
    <w:abstractNumId w:val="40"/>
  </w:num>
  <w:num w:numId="40" w16cid:durableId="1021517280">
    <w:abstractNumId w:val="9"/>
  </w:num>
  <w:num w:numId="41" w16cid:durableId="840193992">
    <w:abstractNumId w:val="22"/>
  </w:num>
  <w:num w:numId="42" w16cid:durableId="367948640">
    <w:abstractNumId w:val="38"/>
  </w:num>
  <w:num w:numId="43" w16cid:durableId="146102440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47"/>
    <w:rsid w:val="000024AE"/>
    <w:rsid w:val="00005074"/>
    <w:rsid w:val="00007C6C"/>
    <w:rsid w:val="000138B7"/>
    <w:rsid w:val="00014398"/>
    <w:rsid w:val="00016EAA"/>
    <w:rsid w:val="00023D1C"/>
    <w:rsid w:val="00026929"/>
    <w:rsid w:val="00032FE3"/>
    <w:rsid w:val="00033430"/>
    <w:rsid w:val="000375E9"/>
    <w:rsid w:val="00037E6A"/>
    <w:rsid w:val="0004116D"/>
    <w:rsid w:val="00045402"/>
    <w:rsid w:val="00045693"/>
    <w:rsid w:val="00053151"/>
    <w:rsid w:val="00054FBF"/>
    <w:rsid w:val="00060F7F"/>
    <w:rsid w:val="00063F5A"/>
    <w:rsid w:val="000713CE"/>
    <w:rsid w:val="00073075"/>
    <w:rsid w:val="0007531C"/>
    <w:rsid w:val="00077C6D"/>
    <w:rsid w:val="00080619"/>
    <w:rsid w:val="00081F95"/>
    <w:rsid w:val="00083860"/>
    <w:rsid w:val="00085C38"/>
    <w:rsid w:val="00092535"/>
    <w:rsid w:val="00092DDC"/>
    <w:rsid w:val="00093592"/>
    <w:rsid w:val="000A7357"/>
    <w:rsid w:val="000A7F22"/>
    <w:rsid w:val="000B408C"/>
    <w:rsid w:val="000B5D74"/>
    <w:rsid w:val="000C322A"/>
    <w:rsid w:val="000D2B77"/>
    <w:rsid w:val="000D6593"/>
    <w:rsid w:val="000D70BB"/>
    <w:rsid w:val="000E0E48"/>
    <w:rsid w:val="000E6D7C"/>
    <w:rsid w:val="000E6DA6"/>
    <w:rsid w:val="000F0AFF"/>
    <w:rsid w:val="000F4307"/>
    <w:rsid w:val="000F6BAA"/>
    <w:rsid w:val="000F741B"/>
    <w:rsid w:val="001015F7"/>
    <w:rsid w:val="001065E1"/>
    <w:rsid w:val="00106CEA"/>
    <w:rsid w:val="00107E25"/>
    <w:rsid w:val="00116FFF"/>
    <w:rsid w:val="00117BC6"/>
    <w:rsid w:val="00120F4C"/>
    <w:rsid w:val="0012385C"/>
    <w:rsid w:val="00123B4E"/>
    <w:rsid w:val="00123CA1"/>
    <w:rsid w:val="00123FF7"/>
    <w:rsid w:val="00124BA5"/>
    <w:rsid w:val="00126427"/>
    <w:rsid w:val="00127F38"/>
    <w:rsid w:val="00132B62"/>
    <w:rsid w:val="0013514C"/>
    <w:rsid w:val="00136CEA"/>
    <w:rsid w:val="0014037B"/>
    <w:rsid w:val="00142470"/>
    <w:rsid w:val="001442BC"/>
    <w:rsid w:val="001453D3"/>
    <w:rsid w:val="001505F7"/>
    <w:rsid w:val="00150EEF"/>
    <w:rsid w:val="001560B3"/>
    <w:rsid w:val="00163528"/>
    <w:rsid w:val="00163DCD"/>
    <w:rsid w:val="00165E64"/>
    <w:rsid w:val="00166024"/>
    <w:rsid w:val="00166B75"/>
    <w:rsid w:val="001720AD"/>
    <w:rsid w:val="00174C8A"/>
    <w:rsid w:val="00175636"/>
    <w:rsid w:val="00177682"/>
    <w:rsid w:val="00177E99"/>
    <w:rsid w:val="001804BC"/>
    <w:rsid w:val="00183954"/>
    <w:rsid w:val="00185FB9"/>
    <w:rsid w:val="001876F9"/>
    <w:rsid w:val="00187E67"/>
    <w:rsid w:val="001927E7"/>
    <w:rsid w:val="001937E6"/>
    <w:rsid w:val="001A071C"/>
    <w:rsid w:val="001A3512"/>
    <w:rsid w:val="001A7199"/>
    <w:rsid w:val="001A7E36"/>
    <w:rsid w:val="001B0FD3"/>
    <w:rsid w:val="001B4AF2"/>
    <w:rsid w:val="001C496E"/>
    <w:rsid w:val="001C4F71"/>
    <w:rsid w:val="001C6882"/>
    <w:rsid w:val="001C7273"/>
    <w:rsid w:val="001D0E10"/>
    <w:rsid w:val="001D0FDB"/>
    <w:rsid w:val="001D1715"/>
    <w:rsid w:val="001D309D"/>
    <w:rsid w:val="001D3FA8"/>
    <w:rsid w:val="001D6FF1"/>
    <w:rsid w:val="001E3214"/>
    <w:rsid w:val="001E432F"/>
    <w:rsid w:val="001E635C"/>
    <w:rsid w:val="001E66A9"/>
    <w:rsid w:val="001E6B99"/>
    <w:rsid w:val="001F0592"/>
    <w:rsid w:val="001F0823"/>
    <w:rsid w:val="001F1F45"/>
    <w:rsid w:val="00204A6D"/>
    <w:rsid w:val="00205A80"/>
    <w:rsid w:val="00206A76"/>
    <w:rsid w:val="002104A8"/>
    <w:rsid w:val="0021362D"/>
    <w:rsid w:val="00214F2E"/>
    <w:rsid w:val="002230E3"/>
    <w:rsid w:val="00226975"/>
    <w:rsid w:val="00232A4F"/>
    <w:rsid w:val="00232F04"/>
    <w:rsid w:val="002365E9"/>
    <w:rsid w:val="0023687A"/>
    <w:rsid w:val="002427F8"/>
    <w:rsid w:val="002433B8"/>
    <w:rsid w:val="002441E9"/>
    <w:rsid w:val="00246C47"/>
    <w:rsid w:val="00246D4B"/>
    <w:rsid w:val="002479BA"/>
    <w:rsid w:val="00253ACB"/>
    <w:rsid w:val="00253B04"/>
    <w:rsid w:val="00276C98"/>
    <w:rsid w:val="00277155"/>
    <w:rsid w:val="00281648"/>
    <w:rsid w:val="0028348D"/>
    <w:rsid w:val="00284371"/>
    <w:rsid w:val="00287C2D"/>
    <w:rsid w:val="00290869"/>
    <w:rsid w:val="00290C72"/>
    <w:rsid w:val="0029253C"/>
    <w:rsid w:val="002930A6"/>
    <w:rsid w:val="00293A34"/>
    <w:rsid w:val="00295293"/>
    <w:rsid w:val="00297205"/>
    <w:rsid w:val="002974E5"/>
    <w:rsid w:val="002A3C37"/>
    <w:rsid w:val="002A4D83"/>
    <w:rsid w:val="002A579E"/>
    <w:rsid w:val="002A7485"/>
    <w:rsid w:val="002A7F4F"/>
    <w:rsid w:val="002B071B"/>
    <w:rsid w:val="002B53FB"/>
    <w:rsid w:val="002C49F3"/>
    <w:rsid w:val="002D0088"/>
    <w:rsid w:val="002D0169"/>
    <w:rsid w:val="002D0C4D"/>
    <w:rsid w:val="002D464A"/>
    <w:rsid w:val="002E6E2D"/>
    <w:rsid w:val="002F0E81"/>
    <w:rsid w:val="002F2D8B"/>
    <w:rsid w:val="002F4B40"/>
    <w:rsid w:val="002F4BB4"/>
    <w:rsid w:val="002F729B"/>
    <w:rsid w:val="00306DFB"/>
    <w:rsid w:val="00307974"/>
    <w:rsid w:val="00311FE7"/>
    <w:rsid w:val="00312654"/>
    <w:rsid w:val="00313583"/>
    <w:rsid w:val="00314395"/>
    <w:rsid w:val="00317231"/>
    <w:rsid w:val="003211BA"/>
    <w:rsid w:val="0032352E"/>
    <w:rsid w:val="00325226"/>
    <w:rsid w:val="0032697E"/>
    <w:rsid w:val="00326D17"/>
    <w:rsid w:val="0033080D"/>
    <w:rsid w:val="00330C29"/>
    <w:rsid w:val="00334043"/>
    <w:rsid w:val="0033632A"/>
    <w:rsid w:val="0034068B"/>
    <w:rsid w:val="00345814"/>
    <w:rsid w:val="00346CDC"/>
    <w:rsid w:val="00351025"/>
    <w:rsid w:val="00351822"/>
    <w:rsid w:val="00352852"/>
    <w:rsid w:val="0035341C"/>
    <w:rsid w:val="00356984"/>
    <w:rsid w:val="00362CFD"/>
    <w:rsid w:val="00363C03"/>
    <w:rsid w:val="00365AC9"/>
    <w:rsid w:val="003719F6"/>
    <w:rsid w:val="003817F3"/>
    <w:rsid w:val="003865EE"/>
    <w:rsid w:val="0039342B"/>
    <w:rsid w:val="003953A9"/>
    <w:rsid w:val="0039579A"/>
    <w:rsid w:val="003A07EF"/>
    <w:rsid w:val="003A775D"/>
    <w:rsid w:val="003A78D6"/>
    <w:rsid w:val="003A7E46"/>
    <w:rsid w:val="003B48EF"/>
    <w:rsid w:val="003B7252"/>
    <w:rsid w:val="003B7B50"/>
    <w:rsid w:val="003C089C"/>
    <w:rsid w:val="003C2023"/>
    <w:rsid w:val="003C3850"/>
    <w:rsid w:val="003C66FE"/>
    <w:rsid w:val="003D01B2"/>
    <w:rsid w:val="003D027E"/>
    <w:rsid w:val="003E07FC"/>
    <w:rsid w:val="003E36C4"/>
    <w:rsid w:val="003E5E25"/>
    <w:rsid w:val="003F2345"/>
    <w:rsid w:val="003F3644"/>
    <w:rsid w:val="003F5842"/>
    <w:rsid w:val="004020FE"/>
    <w:rsid w:val="004043FE"/>
    <w:rsid w:val="00406311"/>
    <w:rsid w:val="004112B8"/>
    <w:rsid w:val="004154E9"/>
    <w:rsid w:val="00417647"/>
    <w:rsid w:val="00420093"/>
    <w:rsid w:val="00420A05"/>
    <w:rsid w:val="004213E4"/>
    <w:rsid w:val="0042532C"/>
    <w:rsid w:val="0043336B"/>
    <w:rsid w:val="00436F1C"/>
    <w:rsid w:val="00450919"/>
    <w:rsid w:val="0045179A"/>
    <w:rsid w:val="0045258D"/>
    <w:rsid w:val="00456C2B"/>
    <w:rsid w:val="00465787"/>
    <w:rsid w:val="004759B1"/>
    <w:rsid w:val="00475ED8"/>
    <w:rsid w:val="00476C15"/>
    <w:rsid w:val="00481F37"/>
    <w:rsid w:val="00482604"/>
    <w:rsid w:val="004842F0"/>
    <w:rsid w:val="004A09B9"/>
    <w:rsid w:val="004A30AB"/>
    <w:rsid w:val="004A3D14"/>
    <w:rsid w:val="004A6EB9"/>
    <w:rsid w:val="004B1A18"/>
    <w:rsid w:val="004C0BAF"/>
    <w:rsid w:val="004C1A2B"/>
    <w:rsid w:val="004C2047"/>
    <w:rsid w:val="004C55CB"/>
    <w:rsid w:val="004D1C47"/>
    <w:rsid w:val="004D5440"/>
    <w:rsid w:val="004D6533"/>
    <w:rsid w:val="004E2478"/>
    <w:rsid w:val="004E2D0F"/>
    <w:rsid w:val="004E4459"/>
    <w:rsid w:val="004E4682"/>
    <w:rsid w:val="004E6FEF"/>
    <w:rsid w:val="004F1817"/>
    <w:rsid w:val="004F2BED"/>
    <w:rsid w:val="004F361B"/>
    <w:rsid w:val="004F4292"/>
    <w:rsid w:val="0050105E"/>
    <w:rsid w:val="005023BE"/>
    <w:rsid w:val="00503229"/>
    <w:rsid w:val="00506D76"/>
    <w:rsid w:val="0051070F"/>
    <w:rsid w:val="005119A9"/>
    <w:rsid w:val="005126DB"/>
    <w:rsid w:val="005136BC"/>
    <w:rsid w:val="0051502E"/>
    <w:rsid w:val="005158F0"/>
    <w:rsid w:val="00515997"/>
    <w:rsid w:val="005238DD"/>
    <w:rsid w:val="00532F98"/>
    <w:rsid w:val="00534DE0"/>
    <w:rsid w:val="00535392"/>
    <w:rsid w:val="005377E8"/>
    <w:rsid w:val="005406F0"/>
    <w:rsid w:val="00540C14"/>
    <w:rsid w:val="00540CCD"/>
    <w:rsid w:val="0054499F"/>
    <w:rsid w:val="0054531D"/>
    <w:rsid w:val="00550B7D"/>
    <w:rsid w:val="00554F92"/>
    <w:rsid w:val="005563F8"/>
    <w:rsid w:val="00557D7B"/>
    <w:rsid w:val="00560751"/>
    <w:rsid w:val="00560809"/>
    <w:rsid w:val="0056650C"/>
    <w:rsid w:val="005822B8"/>
    <w:rsid w:val="00582D38"/>
    <w:rsid w:val="00583442"/>
    <w:rsid w:val="005859AE"/>
    <w:rsid w:val="00591903"/>
    <w:rsid w:val="00591E4F"/>
    <w:rsid w:val="00597C89"/>
    <w:rsid w:val="005A193B"/>
    <w:rsid w:val="005A509F"/>
    <w:rsid w:val="005A52DA"/>
    <w:rsid w:val="005A5A07"/>
    <w:rsid w:val="005A7B93"/>
    <w:rsid w:val="005B0F90"/>
    <w:rsid w:val="005B13C6"/>
    <w:rsid w:val="005B45D1"/>
    <w:rsid w:val="005B6B84"/>
    <w:rsid w:val="005C14C1"/>
    <w:rsid w:val="005C72DD"/>
    <w:rsid w:val="005D11AD"/>
    <w:rsid w:val="005D3CFD"/>
    <w:rsid w:val="005D4335"/>
    <w:rsid w:val="005D46BE"/>
    <w:rsid w:val="005D5338"/>
    <w:rsid w:val="005E0526"/>
    <w:rsid w:val="005E7897"/>
    <w:rsid w:val="005F20B0"/>
    <w:rsid w:val="005F2C82"/>
    <w:rsid w:val="005F479B"/>
    <w:rsid w:val="00600B49"/>
    <w:rsid w:val="00601998"/>
    <w:rsid w:val="00610FC5"/>
    <w:rsid w:val="006118A8"/>
    <w:rsid w:val="00614332"/>
    <w:rsid w:val="00617E23"/>
    <w:rsid w:val="00620199"/>
    <w:rsid w:val="006228B0"/>
    <w:rsid w:val="00622D89"/>
    <w:rsid w:val="00623CCD"/>
    <w:rsid w:val="006274C7"/>
    <w:rsid w:val="00632E2F"/>
    <w:rsid w:val="0063313E"/>
    <w:rsid w:val="00633753"/>
    <w:rsid w:val="006400EF"/>
    <w:rsid w:val="006410BC"/>
    <w:rsid w:val="00641B8D"/>
    <w:rsid w:val="00642B2B"/>
    <w:rsid w:val="006457F6"/>
    <w:rsid w:val="006550CA"/>
    <w:rsid w:val="00660ED3"/>
    <w:rsid w:val="00662A50"/>
    <w:rsid w:val="00663F60"/>
    <w:rsid w:val="00665067"/>
    <w:rsid w:val="0066587E"/>
    <w:rsid w:val="00670796"/>
    <w:rsid w:val="00673876"/>
    <w:rsid w:val="00673AB2"/>
    <w:rsid w:val="00676E23"/>
    <w:rsid w:val="00677DFA"/>
    <w:rsid w:val="0068009B"/>
    <w:rsid w:val="006827ED"/>
    <w:rsid w:val="00684C9E"/>
    <w:rsid w:val="006851F6"/>
    <w:rsid w:val="006924A3"/>
    <w:rsid w:val="00693587"/>
    <w:rsid w:val="00694B0F"/>
    <w:rsid w:val="006952BD"/>
    <w:rsid w:val="00697F92"/>
    <w:rsid w:val="006A0FBC"/>
    <w:rsid w:val="006A12AD"/>
    <w:rsid w:val="006A1634"/>
    <w:rsid w:val="006A166E"/>
    <w:rsid w:val="006A1B43"/>
    <w:rsid w:val="006A484D"/>
    <w:rsid w:val="006A61B9"/>
    <w:rsid w:val="006B2BD3"/>
    <w:rsid w:val="006B3379"/>
    <w:rsid w:val="006B4B96"/>
    <w:rsid w:val="006B5B88"/>
    <w:rsid w:val="006B6FFD"/>
    <w:rsid w:val="006C1EC9"/>
    <w:rsid w:val="006C4970"/>
    <w:rsid w:val="006C58CF"/>
    <w:rsid w:val="006C6A70"/>
    <w:rsid w:val="006D21DE"/>
    <w:rsid w:val="006D3471"/>
    <w:rsid w:val="006D3A4E"/>
    <w:rsid w:val="006D4F06"/>
    <w:rsid w:val="006D76CE"/>
    <w:rsid w:val="006E0401"/>
    <w:rsid w:val="006E054F"/>
    <w:rsid w:val="006E4DD7"/>
    <w:rsid w:val="006E580F"/>
    <w:rsid w:val="006E59CA"/>
    <w:rsid w:val="006F0A28"/>
    <w:rsid w:val="006F38D7"/>
    <w:rsid w:val="006F5BDF"/>
    <w:rsid w:val="006F710E"/>
    <w:rsid w:val="006F7A20"/>
    <w:rsid w:val="00700561"/>
    <w:rsid w:val="00700AEC"/>
    <w:rsid w:val="00702E3F"/>
    <w:rsid w:val="0070368C"/>
    <w:rsid w:val="007047A6"/>
    <w:rsid w:val="00704D02"/>
    <w:rsid w:val="00705B6C"/>
    <w:rsid w:val="00707AB7"/>
    <w:rsid w:val="00714819"/>
    <w:rsid w:val="00716533"/>
    <w:rsid w:val="007170C9"/>
    <w:rsid w:val="00724DC0"/>
    <w:rsid w:val="007274E2"/>
    <w:rsid w:val="00727C9B"/>
    <w:rsid w:val="00735232"/>
    <w:rsid w:val="00736F7B"/>
    <w:rsid w:val="00736FEC"/>
    <w:rsid w:val="00737BD9"/>
    <w:rsid w:val="00740DD2"/>
    <w:rsid w:val="0074135D"/>
    <w:rsid w:val="00744B64"/>
    <w:rsid w:val="00744F60"/>
    <w:rsid w:val="00752F64"/>
    <w:rsid w:val="00753E2E"/>
    <w:rsid w:val="00754B3A"/>
    <w:rsid w:val="0075559F"/>
    <w:rsid w:val="00761B1E"/>
    <w:rsid w:val="00764C8F"/>
    <w:rsid w:val="00766254"/>
    <w:rsid w:val="00767F8A"/>
    <w:rsid w:val="00774DA2"/>
    <w:rsid w:val="00776D60"/>
    <w:rsid w:val="007812EA"/>
    <w:rsid w:val="0079331D"/>
    <w:rsid w:val="00795862"/>
    <w:rsid w:val="00795E6E"/>
    <w:rsid w:val="00797DEC"/>
    <w:rsid w:val="007A1E9A"/>
    <w:rsid w:val="007A3104"/>
    <w:rsid w:val="007A631F"/>
    <w:rsid w:val="007A7AD5"/>
    <w:rsid w:val="007B0002"/>
    <w:rsid w:val="007B02A3"/>
    <w:rsid w:val="007B1E1F"/>
    <w:rsid w:val="007B3A3F"/>
    <w:rsid w:val="007B3CF0"/>
    <w:rsid w:val="007B533D"/>
    <w:rsid w:val="007B5695"/>
    <w:rsid w:val="007B5FF2"/>
    <w:rsid w:val="007B6DF1"/>
    <w:rsid w:val="007B756F"/>
    <w:rsid w:val="007C131F"/>
    <w:rsid w:val="007C73CA"/>
    <w:rsid w:val="007C7572"/>
    <w:rsid w:val="007D5729"/>
    <w:rsid w:val="007D6C8C"/>
    <w:rsid w:val="007D6ED0"/>
    <w:rsid w:val="007D735A"/>
    <w:rsid w:val="007E08C3"/>
    <w:rsid w:val="007E0E38"/>
    <w:rsid w:val="007E149A"/>
    <w:rsid w:val="007E1EE1"/>
    <w:rsid w:val="007F0923"/>
    <w:rsid w:val="007F58DA"/>
    <w:rsid w:val="007F6888"/>
    <w:rsid w:val="007F798D"/>
    <w:rsid w:val="007F7D5B"/>
    <w:rsid w:val="00800D39"/>
    <w:rsid w:val="008039B8"/>
    <w:rsid w:val="00804D8C"/>
    <w:rsid w:val="00810E01"/>
    <w:rsid w:val="00812193"/>
    <w:rsid w:val="008122A9"/>
    <w:rsid w:val="00820738"/>
    <w:rsid w:val="0082089A"/>
    <w:rsid w:val="00820F47"/>
    <w:rsid w:val="00820FE3"/>
    <w:rsid w:val="008214B8"/>
    <w:rsid w:val="00826A1B"/>
    <w:rsid w:val="00830447"/>
    <w:rsid w:val="00830862"/>
    <w:rsid w:val="00830B48"/>
    <w:rsid w:val="0083157B"/>
    <w:rsid w:val="008320C4"/>
    <w:rsid w:val="008350EF"/>
    <w:rsid w:val="00835BDF"/>
    <w:rsid w:val="0083668E"/>
    <w:rsid w:val="008405F7"/>
    <w:rsid w:val="008428D2"/>
    <w:rsid w:val="008432AA"/>
    <w:rsid w:val="00845AD3"/>
    <w:rsid w:val="0084629A"/>
    <w:rsid w:val="00846E71"/>
    <w:rsid w:val="00851F29"/>
    <w:rsid w:val="00852ED8"/>
    <w:rsid w:val="00860182"/>
    <w:rsid w:val="008802A6"/>
    <w:rsid w:val="00883A43"/>
    <w:rsid w:val="00885128"/>
    <w:rsid w:val="00885D8A"/>
    <w:rsid w:val="0088706A"/>
    <w:rsid w:val="00891353"/>
    <w:rsid w:val="008928F5"/>
    <w:rsid w:val="008937ED"/>
    <w:rsid w:val="00893855"/>
    <w:rsid w:val="00896897"/>
    <w:rsid w:val="00897626"/>
    <w:rsid w:val="008A3774"/>
    <w:rsid w:val="008A5909"/>
    <w:rsid w:val="008B0562"/>
    <w:rsid w:val="008B12EB"/>
    <w:rsid w:val="008B1796"/>
    <w:rsid w:val="008B1C18"/>
    <w:rsid w:val="008B7AC3"/>
    <w:rsid w:val="008D19C1"/>
    <w:rsid w:val="008D288B"/>
    <w:rsid w:val="008D2AB0"/>
    <w:rsid w:val="008D5D36"/>
    <w:rsid w:val="008E3255"/>
    <w:rsid w:val="008E62D2"/>
    <w:rsid w:val="008E6FAD"/>
    <w:rsid w:val="008F36C1"/>
    <w:rsid w:val="008F3BC7"/>
    <w:rsid w:val="008F4797"/>
    <w:rsid w:val="008F49E0"/>
    <w:rsid w:val="008F7E91"/>
    <w:rsid w:val="00901DA9"/>
    <w:rsid w:val="00903638"/>
    <w:rsid w:val="00904B03"/>
    <w:rsid w:val="00905CF5"/>
    <w:rsid w:val="0090783D"/>
    <w:rsid w:val="00907B8A"/>
    <w:rsid w:val="00912103"/>
    <w:rsid w:val="00914668"/>
    <w:rsid w:val="00915FE3"/>
    <w:rsid w:val="00920EBB"/>
    <w:rsid w:val="009219D8"/>
    <w:rsid w:val="00922401"/>
    <w:rsid w:val="009249E1"/>
    <w:rsid w:val="009251A9"/>
    <w:rsid w:val="00927B59"/>
    <w:rsid w:val="00932C32"/>
    <w:rsid w:val="00933183"/>
    <w:rsid w:val="0093434D"/>
    <w:rsid w:val="00941616"/>
    <w:rsid w:val="009459BC"/>
    <w:rsid w:val="0094601C"/>
    <w:rsid w:val="00950F6A"/>
    <w:rsid w:val="00953BB4"/>
    <w:rsid w:val="00955B59"/>
    <w:rsid w:val="00962DA0"/>
    <w:rsid w:val="009640C8"/>
    <w:rsid w:val="009645B8"/>
    <w:rsid w:val="0096514D"/>
    <w:rsid w:val="00966B3F"/>
    <w:rsid w:val="00970B8B"/>
    <w:rsid w:val="009716F4"/>
    <w:rsid w:val="009722AF"/>
    <w:rsid w:val="0097297B"/>
    <w:rsid w:val="0097350F"/>
    <w:rsid w:val="00973961"/>
    <w:rsid w:val="00977BF1"/>
    <w:rsid w:val="00977F36"/>
    <w:rsid w:val="00982B5C"/>
    <w:rsid w:val="0098400B"/>
    <w:rsid w:val="00985BF9"/>
    <w:rsid w:val="00986753"/>
    <w:rsid w:val="00990BAC"/>
    <w:rsid w:val="009919A8"/>
    <w:rsid w:val="00991AB5"/>
    <w:rsid w:val="009B0A5C"/>
    <w:rsid w:val="009B17B9"/>
    <w:rsid w:val="009B27EE"/>
    <w:rsid w:val="009C2FEB"/>
    <w:rsid w:val="009C4A85"/>
    <w:rsid w:val="009C6069"/>
    <w:rsid w:val="009C6919"/>
    <w:rsid w:val="009C72A7"/>
    <w:rsid w:val="009D1A56"/>
    <w:rsid w:val="009D5D9D"/>
    <w:rsid w:val="009E0ED5"/>
    <w:rsid w:val="009E26AF"/>
    <w:rsid w:val="009E2CEC"/>
    <w:rsid w:val="009E2F86"/>
    <w:rsid w:val="009E33DE"/>
    <w:rsid w:val="009E3F0C"/>
    <w:rsid w:val="009E6CB7"/>
    <w:rsid w:val="009E7E3B"/>
    <w:rsid w:val="009F188D"/>
    <w:rsid w:val="009F2492"/>
    <w:rsid w:val="009F2680"/>
    <w:rsid w:val="009F339F"/>
    <w:rsid w:val="009F4E9D"/>
    <w:rsid w:val="009F52F9"/>
    <w:rsid w:val="00A0077A"/>
    <w:rsid w:val="00A0123C"/>
    <w:rsid w:val="00A03033"/>
    <w:rsid w:val="00A061FC"/>
    <w:rsid w:val="00A068F5"/>
    <w:rsid w:val="00A06A5B"/>
    <w:rsid w:val="00A0762E"/>
    <w:rsid w:val="00A1003E"/>
    <w:rsid w:val="00A1170F"/>
    <w:rsid w:val="00A1345E"/>
    <w:rsid w:val="00A1581B"/>
    <w:rsid w:val="00A17954"/>
    <w:rsid w:val="00A20263"/>
    <w:rsid w:val="00A21746"/>
    <w:rsid w:val="00A22F70"/>
    <w:rsid w:val="00A233F8"/>
    <w:rsid w:val="00A25CE5"/>
    <w:rsid w:val="00A260F8"/>
    <w:rsid w:val="00A264D5"/>
    <w:rsid w:val="00A26B28"/>
    <w:rsid w:val="00A31E3A"/>
    <w:rsid w:val="00A340A5"/>
    <w:rsid w:val="00A41C3B"/>
    <w:rsid w:val="00A42454"/>
    <w:rsid w:val="00A44A43"/>
    <w:rsid w:val="00A467C5"/>
    <w:rsid w:val="00A46AAA"/>
    <w:rsid w:val="00A46ED9"/>
    <w:rsid w:val="00A50CD1"/>
    <w:rsid w:val="00A5506E"/>
    <w:rsid w:val="00A55D1D"/>
    <w:rsid w:val="00A56852"/>
    <w:rsid w:val="00A60556"/>
    <w:rsid w:val="00A63EB9"/>
    <w:rsid w:val="00A650A9"/>
    <w:rsid w:val="00A652E1"/>
    <w:rsid w:val="00A66EAD"/>
    <w:rsid w:val="00A67D0C"/>
    <w:rsid w:val="00A7589D"/>
    <w:rsid w:val="00A7694D"/>
    <w:rsid w:val="00A76F5B"/>
    <w:rsid w:val="00A77437"/>
    <w:rsid w:val="00A8188C"/>
    <w:rsid w:val="00A84BCD"/>
    <w:rsid w:val="00A84EB6"/>
    <w:rsid w:val="00A9040A"/>
    <w:rsid w:val="00A92656"/>
    <w:rsid w:val="00A956B3"/>
    <w:rsid w:val="00A970C0"/>
    <w:rsid w:val="00AA2088"/>
    <w:rsid w:val="00AA2718"/>
    <w:rsid w:val="00AA3D54"/>
    <w:rsid w:val="00AA5840"/>
    <w:rsid w:val="00AB5639"/>
    <w:rsid w:val="00AB6235"/>
    <w:rsid w:val="00AC0654"/>
    <w:rsid w:val="00AC0C37"/>
    <w:rsid w:val="00AC50D0"/>
    <w:rsid w:val="00AC6AEB"/>
    <w:rsid w:val="00AC6F85"/>
    <w:rsid w:val="00AE03D7"/>
    <w:rsid w:val="00AE0602"/>
    <w:rsid w:val="00AE320A"/>
    <w:rsid w:val="00AE3212"/>
    <w:rsid w:val="00AE5A08"/>
    <w:rsid w:val="00AE649B"/>
    <w:rsid w:val="00AE6A7C"/>
    <w:rsid w:val="00AE6B11"/>
    <w:rsid w:val="00AF046D"/>
    <w:rsid w:val="00AF0A06"/>
    <w:rsid w:val="00AF43AA"/>
    <w:rsid w:val="00AF72D6"/>
    <w:rsid w:val="00AF74FD"/>
    <w:rsid w:val="00AF7D20"/>
    <w:rsid w:val="00B01835"/>
    <w:rsid w:val="00B07A43"/>
    <w:rsid w:val="00B07B59"/>
    <w:rsid w:val="00B10056"/>
    <w:rsid w:val="00B10BC8"/>
    <w:rsid w:val="00B12212"/>
    <w:rsid w:val="00B157BF"/>
    <w:rsid w:val="00B20859"/>
    <w:rsid w:val="00B209AD"/>
    <w:rsid w:val="00B22156"/>
    <w:rsid w:val="00B248DD"/>
    <w:rsid w:val="00B25157"/>
    <w:rsid w:val="00B26D43"/>
    <w:rsid w:val="00B27228"/>
    <w:rsid w:val="00B27F97"/>
    <w:rsid w:val="00B3176A"/>
    <w:rsid w:val="00B333F7"/>
    <w:rsid w:val="00B36036"/>
    <w:rsid w:val="00B44BAF"/>
    <w:rsid w:val="00B53FBB"/>
    <w:rsid w:val="00B5446A"/>
    <w:rsid w:val="00B6087B"/>
    <w:rsid w:val="00B61C37"/>
    <w:rsid w:val="00B620E8"/>
    <w:rsid w:val="00B63AD8"/>
    <w:rsid w:val="00B63E54"/>
    <w:rsid w:val="00B65D6A"/>
    <w:rsid w:val="00B67E08"/>
    <w:rsid w:val="00B7031A"/>
    <w:rsid w:val="00B71C8A"/>
    <w:rsid w:val="00B75172"/>
    <w:rsid w:val="00B752EE"/>
    <w:rsid w:val="00B800D1"/>
    <w:rsid w:val="00B811EE"/>
    <w:rsid w:val="00B81F29"/>
    <w:rsid w:val="00B81FAF"/>
    <w:rsid w:val="00B83828"/>
    <w:rsid w:val="00B87624"/>
    <w:rsid w:val="00B87897"/>
    <w:rsid w:val="00B90888"/>
    <w:rsid w:val="00B944DE"/>
    <w:rsid w:val="00B95E79"/>
    <w:rsid w:val="00B9618B"/>
    <w:rsid w:val="00B962B5"/>
    <w:rsid w:val="00B9658A"/>
    <w:rsid w:val="00B96B5F"/>
    <w:rsid w:val="00BA22C4"/>
    <w:rsid w:val="00BA2422"/>
    <w:rsid w:val="00BA4293"/>
    <w:rsid w:val="00BA44F0"/>
    <w:rsid w:val="00BA66E9"/>
    <w:rsid w:val="00BB0D59"/>
    <w:rsid w:val="00BB3F3C"/>
    <w:rsid w:val="00BB4070"/>
    <w:rsid w:val="00BB4080"/>
    <w:rsid w:val="00BB6E47"/>
    <w:rsid w:val="00BB74DB"/>
    <w:rsid w:val="00BB7A58"/>
    <w:rsid w:val="00BC2CCD"/>
    <w:rsid w:val="00BC2DE5"/>
    <w:rsid w:val="00BC6F94"/>
    <w:rsid w:val="00BD076E"/>
    <w:rsid w:val="00BD23A7"/>
    <w:rsid w:val="00BD3FA1"/>
    <w:rsid w:val="00BD6840"/>
    <w:rsid w:val="00BE099F"/>
    <w:rsid w:val="00BE200D"/>
    <w:rsid w:val="00BE318C"/>
    <w:rsid w:val="00BE52A3"/>
    <w:rsid w:val="00BE5C37"/>
    <w:rsid w:val="00BF4338"/>
    <w:rsid w:val="00BF6C59"/>
    <w:rsid w:val="00C009F9"/>
    <w:rsid w:val="00C05C87"/>
    <w:rsid w:val="00C0625E"/>
    <w:rsid w:val="00C07201"/>
    <w:rsid w:val="00C10CF7"/>
    <w:rsid w:val="00C14340"/>
    <w:rsid w:val="00C22C61"/>
    <w:rsid w:val="00C242F7"/>
    <w:rsid w:val="00C2621D"/>
    <w:rsid w:val="00C27D13"/>
    <w:rsid w:val="00C33FE2"/>
    <w:rsid w:val="00C34A36"/>
    <w:rsid w:val="00C36132"/>
    <w:rsid w:val="00C3788C"/>
    <w:rsid w:val="00C444BD"/>
    <w:rsid w:val="00C45C6A"/>
    <w:rsid w:val="00C50634"/>
    <w:rsid w:val="00C50B2F"/>
    <w:rsid w:val="00C56B08"/>
    <w:rsid w:val="00C61BD6"/>
    <w:rsid w:val="00C621FC"/>
    <w:rsid w:val="00C636A7"/>
    <w:rsid w:val="00C6405B"/>
    <w:rsid w:val="00C7099B"/>
    <w:rsid w:val="00C70E7D"/>
    <w:rsid w:val="00C71AA8"/>
    <w:rsid w:val="00C73A96"/>
    <w:rsid w:val="00C76E2C"/>
    <w:rsid w:val="00C80C3A"/>
    <w:rsid w:val="00C81517"/>
    <w:rsid w:val="00C82553"/>
    <w:rsid w:val="00C82C25"/>
    <w:rsid w:val="00C83D4B"/>
    <w:rsid w:val="00C844B6"/>
    <w:rsid w:val="00C85A82"/>
    <w:rsid w:val="00C86327"/>
    <w:rsid w:val="00C874FC"/>
    <w:rsid w:val="00C91C0E"/>
    <w:rsid w:val="00C95DF9"/>
    <w:rsid w:val="00C975A0"/>
    <w:rsid w:val="00C97801"/>
    <w:rsid w:val="00CA01E7"/>
    <w:rsid w:val="00CA506C"/>
    <w:rsid w:val="00CA7E86"/>
    <w:rsid w:val="00CA7EE9"/>
    <w:rsid w:val="00CB0AEA"/>
    <w:rsid w:val="00CB3EED"/>
    <w:rsid w:val="00CB6C8A"/>
    <w:rsid w:val="00CC1413"/>
    <w:rsid w:val="00CC4470"/>
    <w:rsid w:val="00CC55F0"/>
    <w:rsid w:val="00CD2730"/>
    <w:rsid w:val="00CD3849"/>
    <w:rsid w:val="00CD3B3A"/>
    <w:rsid w:val="00CD4DCC"/>
    <w:rsid w:val="00CD4EFF"/>
    <w:rsid w:val="00CD7964"/>
    <w:rsid w:val="00CE0143"/>
    <w:rsid w:val="00CE0CE9"/>
    <w:rsid w:val="00CE2070"/>
    <w:rsid w:val="00CE2D97"/>
    <w:rsid w:val="00CE2F40"/>
    <w:rsid w:val="00CE6029"/>
    <w:rsid w:val="00CF1F31"/>
    <w:rsid w:val="00CF3517"/>
    <w:rsid w:val="00CF35E5"/>
    <w:rsid w:val="00CF53AC"/>
    <w:rsid w:val="00CF672C"/>
    <w:rsid w:val="00D01058"/>
    <w:rsid w:val="00D0235B"/>
    <w:rsid w:val="00D02613"/>
    <w:rsid w:val="00D04486"/>
    <w:rsid w:val="00D06C75"/>
    <w:rsid w:val="00D07293"/>
    <w:rsid w:val="00D12129"/>
    <w:rsid w:val="00D1260E"/>
    <w:rsid w:val="00D14DA2"/>
    <w:rsid w:val="00D15302"/>
    <w:rsid w:val="00D23E80"/>
    <w:rsid w:val="00D3240F"/>
    <w:rsid w:val="00D32634"/>
    <w:rsid w:val="00D329D4"/>
    <w:rsid w:val="00D343DB"/>
    <w:rsid w:val="00D43171"/>
    <w:rsid w:val="00D45BEC"/>
    <w:rsid w:val="00D504AA"/>
    <w:rsid w:val="00D665F5"/>
    <w:rsid w:val="00D66C96"/>
    <w:rsid w:val="00D72E46"/>
    <w:rsid w:val="00D737C1"/>
    <w:rsid w:val="00D75D3E"/>
    <w:rsid w:val="00D75DCB"/>
    <w:rsid w:val="00D76211"/>
    <w:rsid w:val="00D769DD"/>
    <w:rsid w:val="00D77C13"/>
    <w:rsid w:val="00D8099B"/>
    <w:rsid w:val="00D832DE"/>
    <w:rsid w:val="00D87300"/>
    <w:rsid w:val="00D874C1"/>
    <w:rsid w:val="00D91C26"/>
    <w:rsid w:val="00D92B2C"/>
    <w:rsid w:val="00D97E24"/>
    <w:rsid w:val="00DA0B99"/>
    <w:rsid w:val="00DA44EE"/>
    <w:rsid w:val="00DA6CD7"/>
    <w:rsid w:val="00DA7D3B"/>
    <w:rsid w:val="00DB2514"/>
    <w:rsid w:val="00DB3CCD"/>
    <w:rsid w:val="00DB4911"/>
    <w:rsid w:val="00DB692E"/>
    <w:rsid w:val="00DB7713"/>
    <w:rsid w:val="00DC0502"/>
    <w:rsid w:val="00DC0E70"/>
    <w:rsid w:val="00DC21E2"/>
    <w:rsid w:val="00DC273F"/>
    <w:rsid w:val="00DC38D7"/>
    <w:rsid w:val="00DC4061"/>
    <w:rsid w:val="00DC4EAC"/>
    <w:rsid w:val="00DC6328"/>
    <w:rsid w:val="00DC7D5B"/>
    <w:rsid w:val="00DD2571"/>
    <w:rsid w:val="00DD2933"/>
    <w:rsid w:val="00DD5E7E"/>
    <w:rsid w:val="00DD64E7"/>
    <w:rsid w:val="00DE498B"/>
    <w:rsid w:val="00DE5CB5"/>
    <w:rsid w:val="00DE6088"/>
    <w:rsid w:val="00DF6C25"/>
    <w:rsid w:val="00E001E5"/>
    <w:rsid w:val="00E0111E"/>
    <w:rsid w:val="00E06457"/>
    <w:rsid w:val="00E14788"/>
    <w:rsid w:val="00E14B90"/>
    <w:rsid w:val="00E14DB0"/>
    <w:rsid w:val="00E159A5"/>
    <w:rsid w:val="00E1740C"/>
    <w:rsid w:val="00E21797"/>
    <w:rsid w:val="00E21874"/>
    <w:rsid w:val="00E21AD4"/>
    <w:rsid w:val="00E2278E"/>
    <w:rsid w:val="00E2331C"/>
    <w:rsid w:val="00E2331D"/>
    <w:rsid w:val="00E24CF8"/>
    <w:rsid w:val="00E31949"/>
    <w:rsid w:val="00E344C7"/>
    <w:rsid w:val="00E3455E"/>
    <w:rsid w:val="00E35619"/>
    <w:rsid w:val="00E3695C"/>
    <w:rsid w:val="00E36AD4"/>
    <w:rsid w:val="00E400C0"/>
    <w:rsid w:val="00E43C03"/>
    <w:rsid w:val="00E44967"/>
    <w:rsid w:val="00E467F0"/>
    <w:rsid w:val="00E4704A"/>
    <w:rsid w:val="00E47A6F"/>
    <w:rsid w:val="00E51797"/>
    <w:rsid w:val="00E53122"/>
    <w:rsid w:val="00E54C4B"/>
    <w:rsid w:val="00E57F5B"/>
    <w:rsid w:val="00E61260"/>
    <w:rsid w:val="00E800E7"/>
    <w:rsid w:val="00E80B75"/>
    <w:rsid w:val="00E80E0C"/>
    <w:rsid w:val="00E825A6"/>
    <w:rsid w:val="00E830E0"/>
    <w:rsid w:val="00E83C0A"/>
    <w:rsid w:val="00E85691"/>
    <w:rsid w:val="00E9161B"/>
    <w:rsid w:val="00E921BD"/>
    <w:rsid w:val="00E928EA"/>
    <w:rsid w:val="00E93131"/>
    <w:rsid w:val="00E95CB1"/>
    <w:rsid w:val="00E978E4"/>
    <w:rsid w:val="00EA0200"/>
    <w:rsid w:val="00EA3AB6"/>
    <w:rsid w:val="00EA3CFD"/>
    <w:rsid w:val="00EA4A08"/>
    <w:rsid w:val="00EA51B9"/>
    <w:rsid w:val="00EA5D3E"/>
    <w:rsid w:val="00EA6184"/>
    <w:rsid w:val="00EB2617"/>
    <w:rsid w:val="00EB3219"/>
    <w:rsid w:val="00EC1635"/>
    <w:rsid w:val="00EC16B7"/>
    <w:rsid w:val="00EC24BB"/>
    <w:rsid w:val="00EC2B36"/>
    <w:rsid w:val="00EC313D"/>
    <w:rsid w:val="00EC4933"/>
    <w:rsid w:val="00ED14BD"/>
    <w:rsid w:val="00ED29E8"/>
    <w:rsid w:val="00EE0E9C"/>
    <w:rsid w:val="00EE4447"/>
    <w:rsid w:val="00EE50EA"/>
    <w:rsid w:val="00EE7B01"/>
    <w:rsid w:val="00EF0604"/>
    <w:rsid w:val="00EF175C"/>
    <w:rsid w:val="00EF3AF5"/>
    <w:rsid w:val="00EF4851"/>
    <w:rsid w:val="00EF7E8E"/>
    <w:rsid w:val="00EF7FDF"/>
    <w:rsid w:val="00F01E18"/>
    <w:rsid w:val="00F0450D"/>
    <w:rsid w:val="00F05CBB"/>
    <w:rsid w:val="00F1062A"/>
    <w:rsid w:val="00F10A6C"/>
    <w:rsid w:val="00F10D9C"/>
    <w:rsid w:val="00F11752"/>
    <w:rsid w:val="00F11D34"/>
    <w:rsid w:val="00F1266E"/>
    <w:rsid w:val="00F13270"/>
    <w:rsid w:val="00F161E1"/>
    <w:rsid w:val="00F224FC"/>
    <w:rsid w:val="00F22882"/>
    <w:rsid w:val="00F235A6"/>
    <w:rsid w:val="00F24487"/>
    <w:rsid w:val="00F30B7D"/>
    <w:rsid w:val="00F33B68"/>
    <w:rsid w:val="00F35AA1"/>
    <w:rsid w:val="00F36382"/>
    <w:rsid w:val="00F45198"/>
    <w:rsid w:val="00F50BB2"/>
    <w:rsid w:val="00F554E6"/>
    <w:rsid w:val="00F61D1A"/>
    <w:rsid w:val="00F7065E"/>
    <w:rsid w:val="00F74132"/>
    <w:rsid w:val="00F802A8"/>
    <w:rsid w:val="00F844E4"/>
    <w:rsid w:val="00F85F76"/>
    <w:rsid w:val="00F87504"/>
    <w:rsid w:val="00F920B1"/>
    <w:rsid w:val="00F92645"/>
    <w:rsid w:val="00F96A6B"/>
    <w:rsid w:val="00F97214"/>
    <w:rsid w:val="00FA20D5"/>
    <w:rsid w:val="00FA4472"/>
    <w:rsid w:val="00FA4651"/>
    <w:rsid w:val="00FA5512"/>
    <w:rsid w:val="00FB0898"/>
    <w:rsid w:val="00FB234F"/>
    <w:rsid w:val="00FB48E2"/>
    <w:rsid w:val="00FB7D8D"/>
    <w:rsid w:val="00FC1820"/>
    <w:rsid w:val="00FC2610"/>
    <w:rsid w:val="00FC3452"/>
    <w:rsid w:val="00FC37D1"/>
    <w:rsid w:val="00FC6A2A"/>
    <w:rsid w:val="00FC7774"/>
    <w:rsid w:val="00FC7A4F"/>
    <w:rsid w:val="00FD0E52"/>
    <w:rsid w:val="00FD341C"/>
    <w:rsid w:val="00FD5737"/>
    <w:rsid w:val="00FE16F7"/>
    <w:rsid w:val="00FE1FEC"/>
    <w:rsid w:val="00FE30DF"/>
    <w:rsid w:val="00FE4F1E"/>
    <w:rsid w:val="00FE5699"/>
    <w:rsid w:val="00FF0E69"/>
    <w:rsid w:val="00FF1216"/>
    <w:rsid w:val="00FF5620"/>
    <w:rsid w:val="00FF67F7"/>
    <w:rsid w:val="00FF71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B803"/>
  <w15:docId w15:val="{6D8BD54A-2827-419B-ABBA-6774601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47"/>
  </w:style>
  <w:style w:type="paragraph" w:styleId="Ttulo1">
    <w:name w:val="heading 1"/>
    <w:basedOn w:val="Normal"/>
    <w:next w:val="Normal"/>
    <w:link w:val="Ttulo1Car"/>
    <w:uiPriority w:val="9"/>
    <w:qFormat/>
    <w:rsid w:val="004D1C4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4D1C4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unhideWhenUsed/>
    <w:qFormat/>
    <w:rsid w:val="004D1C4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4D1C4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4D1C47"/>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4D1C47"/>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4D1C4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4D1C4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4D1C4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C47"/>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4D1C47"/>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rsid w:val="004D1C47"/>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4D1C47"/>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4D1C47"/>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4D1C47"/>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4D1C47"/>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4D1C47"/>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4D1C47"/>
    <w:rPr>
      <w:rFonts w:asciiTheme="majorHAnsi" w:eastAsiaTheme="majorEastAsia" w:hAnsiTheme="majorHAnsi" w:cstheme="majorBidi"/>
      <w:i/>
      <w:iCs/>
      <w:color w:val="9BBB59" w:themeColor="accent3"/>
      <w:sz w:val="20"/>
      <w:szCs w:val="20"/>
    </w:rPr>
  </w:style>
  <w:style w:type="paragraph" w:styleId="Descripcin">
    <w:name w:val="caption"/>
    <w:basedOn w:val="Normal"/>
    <w:next w:val="Normal"/>
    <w:uiPriority w:val="35"/>
    <w:semiHidden/>
    <w:unhideWhenUsed/>
    <w:qFormat/>
    <w:rsid w:val="004D1C47"/>
    <w:rPr>
      <w:b/>
      <w:bCs/>
      <w:sz w:val="18"/>
      <w:szCs w:val="18"/>
    </w:rPr>
  </w:style>
  <w:style w:type="paragraph" w:styleId="Ttulo">
    <w:name w:val="Title"/>
    <w:basedOn w:val="Normal"/>
    <w:next w:val="Normal"/>
    <w:link w:val="TtuloCar"/>
    <w:uiPriority w:val="10"/>
    <w:qFormat/>
    <w:rsid w:val="004D1C4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4D1C47"/>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4D1C47"/>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4D1C47"/>
    <w:rPr>
      <w:i/>
      <w:iCs/>
      <w:sz w:val="24"/>
      <w:szCs w:val="24"/>
    </w:rPr>
  </w:style>
  <w:style w:type="character" w:styleId="Textoennegrita">
    <w:name w:val="Strong"/>
    <w:basedOn w:val="Fuentedeprrafopredeter"/>
    <w:uiPriority w:val="22"/>
    <w:qFormat/>
    <w:rsid w:val="004D1C47"/>
    <w:rPr>
      <w:b/>
      <w:bCs/>
      <w:spacing w:val="0"/>
    </w:rPr>
  </w:style>
  <w:style w:type="character" w:styleId="nfasis">
    <w:name w:val="Emphasis"/>
    <w:uiPriority w:val="20"/>
    <w:qFormat/>
    <w:rsid w:val="004D1C47"/>
    <w:rPr>
      <w:b/>
      <w:bCs/>
      <w:i/>
      <w:iCs/>
      <w:color w:val="5A5A5A" w:themeColor="text1" w:themeTint="A5"/>
    </w:rPr>
  </w:style>
  <w:style w:type="paragraph" w:styleId="Sinespaciado">
    <w:name w:val="No Spacing"/>
    <w:basedOn w:val="Normal"/>
    <w:link w:val="SinespaciadoCar"/>
    <w:uiPriority w:val="1"/>
    <w:qFormat/>
    <w:rsid w:val="004D1C47"/>
    <w:pPr>
      <w:ind w:firstLine="0"/>
    </w:pPr>
  </w:style>
  <w:style w:type="character" w:customStyle="1" w:styleId="SinespaciadoCar">
    <w:name w:val="Sin espaciado Car"/>
    <w:basedOn w:val="Fuentedeprrafopredeter"/>
    <w:link w:val="Sinespaciado"/>
    <w:uiPriority w:val="1"/>
    <w:rsid w:val="004D1C47"/>
  </w:style>
  <w:style w:type="paragraph" w:styleId="Prrafodelista">
    <w:name w:val="List Paragraph"/>
    <w:basedOn w:val="Normal"/>
    <w:uiPriority w:val="34"/>
    <w:qFormat/>
    <w:rsid w:val="004D1C47"/>
    <w:pPr>
      <w:ind w:left="720"/>
      <w:contextualSpacing/>
    </w:pPr>
  </w:style>
  <w:style w:type="paragraph" w:styleId="Cita">
    <w:name w:val="Quote"/>
    <w:basedOn w:val="Normal"/>
    <w:next w:val="Normal"/>
    <w:link w:val="CitaCar"/>
    <w:uiPriority w:val="29"/>
    <w:qFormat/>
    <w:rsid w:val="004D1C47"/>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4D1C47"/>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4D1C4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4D1C47"/>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4D1C47"/>
    <w:rPr>
      <w:i/>
      <w:iCs/>
      <w:color w:val="5A5A5A" w:themeColor="text1" w:themeTint="A5"/>
    </w:rPr>
  </w:style>
  <w:style w:type="character" w:styleId="nfasisintenso">
    <w:name w:val="Intense Emphasis"/>
    <w:uiPriority w:val="21"/>
    <w:qFormat/>
    <w:rsid w:val="004D1C47"/>
    <w:rPr>
      <w:b/>
      <w:bCs/>
      <w:i/>
      <w:iCs/>
      <w:color w:val="4F81BD" w:themeColor="accent1"/>
      <w:sz w:val="22"/>
      <w:szCs w:val="22"/>
    </w:rPr>
  </w:style>
  <w:style w:type="character" w:styleId="Referenciasutil">
    <w:name w:val="Subtle Reference"/>
    <w:uiPriority w:val="31"/>
    <w:qFormat/>
    <w:rsid w:val="004D1C47"/>
    <w:rPr>
      <w:color w:val="auto"/>
      <w:u w:val="single" w:color="9BBB59" w:themeColor="accent3"/>
    </w:rPr>
  </w:style>
  <w:style w:type="character" w:styleId="Referenciaintensa">
    <w:name w:val="Intense Reference"/>
    <w:basedOn w:val="Fuentedeprrafopredeter"/>
    <w:uiPriority w:val="32"/>
    <w:qFormat/>
    <w:rsid w:val="004D1C47"/>
    <w:rPr>
      <w:b/>
      <w:bCs/>
      <w:color w:val="76923C" w:themeColor="accent3" w:themeShade="BF"/>
      <w:u w:val="single" w:color="9BBB59" w:themeColor="accent3"/>
    </w:rPr>
  </w:style>
  <w:style w:type="character" w:styleId="Ttulodellibro">
    <w:name w:val="Book Title"/>
    <w:basedOn w:val="Fuentedeprrafopredeter"/>
    <w:uiPriority w:val="33"/>
    <w:qFormat/>
    <w:rsid w:val="004D1C47"/>
    <w:rPr>
      <w:rFonts w:asciiTheme="majorHAnsi" w:eastAsiaTheme="majorEastAsia" w:hAnsiTheme="majorHAnsi" w:cstheme="majorBidi"/>
      <w:b/>
      <w:bCs/>
      <w:i/>
      <w:iCs/>
      <w:color w:val="auto"/>
    </w:rPr>
  </w:style>
  <w:style w:type="paragraph" w:styleId="TtuloTDC">
    <w:name w:val="TOC Heading"/>
    <w:basedOn w:val="Ttulo1"/>
    <w:next w:val="Normal"/>
    <w:uiPriority w:val="39"/>
    <w:unhideWhenUsed/>
    <w:qFormat/>
    <w:rsid w:val="004D1C47"/>
    <w:pPr>
      <w:outlineLvl w:val="9"/>
    </w:pPr>
    <w:rPr>
      <w:lang w:bidi="en-US"/>
    </w:rPr>
  </w:style>
  <w:style w:type="table" w:styleId="Tablaconcuadrcula">
    <w:name w:val="Table Grid"/>
    <w:basedOn w:val="Tablanormal"/>
    <w:uiPriority w:val="39"/>
    <w:rsid w:val="0016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57B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7BF"/>
    <w:rPr>
      <w:rFonts w:ascii="Tahoma" w:hAnsi="Tahoma" w:cs="Tahoma"/>
      <w:sz w:val="16"/>
      <w:szCs w:val="16"/>
    </w:rPr>
  </w:style>
  <w:style w:type="table" w:styleId="Cuadrculaclara-nfasis5">
    <w:name w:val="Light Grid Accent 5"/>
    <w:basedOn w:val="Tablanormal"/>
    <w:uiPriority w:val="62"/>
    <w:rsid w:val="009C60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unhideWhenUsed/>
    <w:rsid w:val="00B944DE"/>
    <w:pPr>
      <w:tabs>
        <w:tab w:val="center" w:pos="4419"/>
        <w:tab w:val="right" w:pos="8838"/>
      </w:tabs>
    </w:pPr>
  </w:style>
  <w:style w:type="character" w:customStyle="1" w:styleId="EncabezadoCar">
    <w:name w:val="Encabezado Car"/>
    <w:basedOn w:val="Fuentedeprrafopredeter"/>
    <w:link w:val="Encabezado"/>
    <w:uiPriority w:val="99"/>
    <w:rsid w:val="00B944DE"/>
  </w:style>
  <w:style w:type="paragraph" w:styleId="Piedepgina">
    <w:name w:val="footer"/>
    <w:basedOn w:val="Normal"/>
    <w:link w:val="PiedepginaCar"/>
    <w:uiPriority w:val="99"/>
    <w:unhideWhenUsed/>
    <w:rsid w:val="00B944DE"/>
    <w:pPr>
      <w:tabs>
        <w:tab w:val="center" w:pos="4419"/>
        <w:tab w:val="right" w:pos="8838"/>
      </w:tabs>
    </w:pPr>
  </w:style>
  <w:style w:type="character" w:customStyle="1" w:styleId="PiedepginaCar">
    <w:name w:val="Pie de página Car"/>
    <w:basedOn w:val="Fuentedeprrafopredeter"/>
    <w:link w:val="Piedepgina"/>
    <w:uiPriority w:val="99"/>
    <w:rsid w:val="00B944DE"/>
  </w:style>
  <w:style w:type="paragraph" w:styleId="TDC1">
    <w:name w:val="toc 1"/>
    <w:basedOn w:val="Normal"/>
    <w:next w:val="Normal"/>
    <w:autoRedefine/>
    <w:uiPriority w:val="39"/>
    <w:unhideWhenUsed/>
    <w:rsid w:val="007F6888"/>
    <w:pPr>
      <w:spacing w:after="100"/>
    </w:pPr>
  </w:style>
  <w:style w:type="paragraph" w:styleId="TDC2">
    <w:name w:val="toc 2"/>
    <w:basedOn w:val="Normal"/>
    <w:next w:val="Normal"/>
    <w:autoRedefine/>
    <w:uiPriority w:val="39"/>
    <w:unhideWhenUsed/>
    <w:rsid w:val="007F6888"/>
    <w:pPr>
      <w:spacing w:after="100"/>
      <w:ind w:left="220"/>
    </w:pPr>
  </w:style>
  <w:style w:type="character" w:styleId="Hipervnculo">
    <w:name w:val="Hyperlink"/>
    <w:basedOn w:val="Fuentedeprrafopredeter"/>
    <w:uiPriority w:val="99"/>
    <w:unhideWhenUsed/>
    <w:rsid w:val="007F6888"/>
    <w:rPr>
      <w:color w:val="0000FF" w:themeColor="hyperlink"/>
      <w:u w:val="single"/>
    </w:rPr>
  </w:style>
  <w:style w:type="paragraph" w:styleId="Textonotapie">
    <w:name w:val="footnote text"/>
    <w:basedOn w:val="Normal"/>
    <w:link w:val="TextonotapieCar"/>
    <w:uiPriority w:val="99"/>
    <w:unhideWhenUsed/>
    <w:rsid w:val="008320C4"/>
    <w:rPr>
      <w:sz w:val="20"/>
      <w:szCs w:val="20"/>
    </w:rPr>
  </w:style>
  <w:style w:type="character" w:customStyle="1" w:styleId="TextonotapieCar">
    <w:name w:val="Texto nota pie Car"/>
    <w:basedOn w:val="Fuentedeprrafopredeter"/>
    <w:link w:val="Textonotapie"/>
    <w:uiPriority w:val="99"/>
    <w:rsid w:val="008320C4"/>
    <w:rPr>
      <w:sz w:val="20"/>
      <w:szCs w:val="20"/>
    </w:rPr>
  </w:style>
  <w:style w:type="character" w:styleId="Refdenotaalpie">
    <w:name w:val="footnote reference"/>
    <w:basedOn w:val="Fuentedeprrafopredeter"/>
    <w:uiPriority w:val="99"/>
    <w:semiHidden/>
    <w:unhideWhenUsed/>
    <w:rsid w:val="008320C4"/>
    <w:rPr>
      <w:vertAlign w:val="superscript"/>
    </w:rPr>
  </w:style>
  <w:style w:type="character" w:customStyle="1" w:styleId="apple-converted-space">
    <w:name w:val="apple-converted-space"/>
    <w:basedOn w:val="Fuentedeprrafopredeter"/>
    <w:rsid w:val="00896897"/>
  </w:style>
  <w:style w:type="table" w:styleId="Tablanormal1">
    <w:name w:val="Plain Table 1"/>
    <w:basedOn w:val="Tablanormal"/>
    <w:uiPriority w:val="41"/>
    <w:rsid w:val="00B122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1">
    <w:name w:val="Grid Table 2 Accent 1"/>
    <w:basedOn w:val="Tablanormal"/>
    <w:uiPriority w:val="47"/>
    <w:rsid w:val="00B1221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8">
    <w:name w:val="Pa8"/>
    <w:basedOn w:val="Normal"/>
    <w:next w:val="Normal"/>
    <w:uiPriority w:val="99"/>
    <w:rsid w:val="00B9658A"/>
    <w:pPr>
      <w:autoSpaceDE w:val="0"/>
      <w:autoSpaceDN w:val="0"/>
      <w:adjustRightInd w:val="0"/>
      <w:spacing w:line="201" w:lineRule="atLeast"/>
      <w:ind w:firstLine="0"/>
    </w:pPr>
    <w:rPr>
      <w:rFonts w:ascii="Times New Roman" w:hAnsi="Times New Roman" w:cs="Times New Roman"/>
      <w:sz w:val="24"/>
      <w:szCs w:val="24"/>
    </w:rPr>
  </w:style>
  <w:style w:type="paragraph" w:customStyle="1" w:styleId="Pa28">
    <w:name w:val="Pa28"/>
    <w:basedOn w:val="Normal"/>
    <w:next w:val="Normal"/>
    <w:uiPriority w:val="99"/>
    <w:rsid w:val="00B9658A"/>
    <w:pPr>
      <w:autoSpaceDE w:val="0"/>
      <w:autoSpaceDN w:val="0"/>
      <w:adjustRightInd w:val="0"/>
      <w:spacing w:line="201" w:lineRule="atLeast"/>
      <w:ind w:firstLine="0"/>
    </w:pPr>
    <w:rPr>
      <w:rFonts w:ascii="Times New Roman" w:hAnsi="Times New Roman" w:cs="Times New Roman"/>
      <w:sz w:val="24"/>
      <w:szCs w:val="24"/>
    </w:rPr>
  </w:style>
  <w:style w:type="paragraph" w:styleId="Textoindependiente">
    <w:name w:val="Body Text"/>
    <w:basedOn w:val="Normal"/>
    <w:link w:val="TextoindependienteCar"/>
    <w:rsid w:val="00B800D1"/>
    <w:pPr>
      <w:ind w:firstLine="0"/>
      <w:jc w:val="both"/>
    </w:pPr>
    <w:rPr>
      <w:rFonts w:ascii="Tahoma" w:eastAsia="Times New Roman" w:hAnsi="Tahoma" w:cs="Arial"/>
      <w:bCs/>
      <w:sz w:val="24"/>
      <w:szCs w:val="20"/>
      <w:lang w:eastAsia="es-ES"/>
    </w:rPr>
  </w:style>
  <w:style w:type="character" w:customStyle="1" w:styleId="TextoindependienteCar">
    <w:name w:val="Texto independiente Car"/>
    <w:basedOn w:val="Fuentedeprrafopredeter"/>
    <w:link w:val="Textoindependiente"/>
    <w:rsid w:val="00B800D1"/>
    <w:rPr>
      <w:rFonts w:ascii="Tahoma" w:eastAsia="Times New Roman" w:hAnsi="Tahoma" w:cs="Arial"/>
      <w:bCs/>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3790">
      <w:bodyDiv w:val="1"/>
      <w:marLeft w:val="0"/>
      <w:marRight w:val="0"/>
      <w:marTop w:val="0"/>
      <w:marBottom w:val="0"/>
      <w:divBdr>
        <w:top w:val="none" w:sz="0" w:space="0" w:color="auto"/>
        <w:left w:val="none" w:sz="0" w:space="0" w:color="auto"/>
        <w:bottom w:val="none" w:sz="0" w:space="0" w:color="auto"/>
        <w:right w:val="none" w:sz="0" w:space="0" w:color="auto"/>
      </w:divBdr>
    </w:div>
    <w:div w:id="230700753">
      <w:bodyDiv w:val="1"/>
      <w:marLeft w:val="0"/>
      <w:marRight w:val="0"/>
      <w:marTop w:val="0"/>
      <w:marBottom w:val="0"/>
      <w:divBdr>
        <w:top w:val="none" w:sz="0" w:space="0" w:color="auto"/>
        <w:left w:val="none" w:sz="0" w:space="0" w:color="auto"/>
        <w:bottom w:val="none" w:sz="0" w:space="0" w:color="auto"/>
        <w:right w:val="none" w:sz="0" w:space="0" w:color="auto"/>
      </w:divBdr>
      <w:divsChild>
        <w:div w:id="2145537070">
          <w:marLeft w:val="806"/>
          <w:marRight w:val="0"/>
          <w:marTop w:val="0"/>
          <w:marBottom w:val="0"/>
          <w:divBdr>
            <w:top w:val="none" w:sz="0" w:space="0" w:color="auto"/>
            <w:left w:val="none" w:sz="0" w:space="0" w:color="auto"/>
            <w:bottom w:val="none" w:sz="0" w:space="0" w:color="auto"/>
            <w:right w:val="none" w:sz="0" w:space="0" w:color="auto"/>
          </w:divBdr>
        </w:div>
      </w:divsChild>
    </w:div>
    <w:div w:id="243223891">
      <w:bodyDiv w:val="1"/>
      <w:marLeft w:val="0"/>
      <w:marRight w:val="0"/>
      <w:marTop w:val="0"/>
      <w:marBottom w:val="0"/>
      <w:divBdr>
        <w:top w:val="none" w:sz="0" w:space="0" w:color="auto"/>
        <w:left w:val="none" w:sz="0" w:space="0" w:color="auto"/>
        <w:bottom w:val="none" w:sz="0" w:space="0" w:color="auto"/>
        <w:right w:val="none" w:sz="0" w:space="0" w:color="auto"/>
      </w:divBdr>
    </w:div>
    <w:div w:id="306515333">
      <w:bodyDiv w:val="1"/>
      <w:marLeft w:val="0"/>
      <w:marRight w:val="0"/>
      <w:marTop w:val="0"/>
      <w:marBottom w:val="0"/>
      <w:divBdr>
        <w:top w:val="none" w:sz="0" w:space="0" w:color="auto"/>
        <w:left w:val="none" w:sz="0" w:space="0" w:color="auto"/>
        <w:bottom w:val="none" w:sz="0" w:space="0" w:color="auto"/>
        <w:right w:val="none" w:sz="0" w:space="0" w:color="auto"/>
      </w:divBdr>
    </w:div>
    <w:div w:id="708333232">
      <w:bodyDiv w:val="1"/>
      <w:marLeft w:val="0"/>
      <w:marRight w:val="0"/>
      <w:marTop w:val="0"/>
      <w:marBottom w:val="0"/>
      <w:divBdr>
        <w:top w:val="none" w:sz="0" w:space="0" w:color="auto"/>
        <w:left w:val="none" w:sz="0" w:space="0" w:color="auto"/>
        <w:bottom w:val="none" w:sz="0" w:space="0" w:color="auto"/>
        <w:right w:val="none" w:sz="0" w:space="0" w:color="auto"/>
      </w:divBdr>
    </w:div>
    <w:div w:id="716323928">
      <w:bodyDiv w:val="1"/>
      <w:marLeft w:val="0"/>
      <w:marRight w:val="0"/>
      <w:marTop w:val="0"/>
      <w:marBottom w:val="0"/>
      <w:divBdr>
        <w:top w:val="none" w:sz="0" w:space="0" w:color="auto"/>
        <w:left w:val="none" w:sz="0" w:space="0" w:color="auto"/>
        <w:bottom w:val="none" w:sz="0" w:space="0" w:color="auto"/>
        <w:right w:val="none" w:sz="0" w:space="0" w:color="auto"/>
      </w:divBdr>
    </w:div>
    <w:div w:id="743990285">
      <w:bodyDiv w:val="1"/>
      <w:marLeft w:val="0"/>
      <w:marRight w:val="0"/>
      <w:marTop w:val="0"/>
      <w:marBottom w:val="0"/>
      <w:divBdr>
        <w:top w:val="none" w:sz="0" w:space="0" w:color="auto"/>
        <w:left w:val="none" w:sz="0" w:space="0" w:color="auto"/>
        <w:bottom w:val="none" w:sz="0" w:space="0" w:color="auto"/>
        <w:right w:val="none" w:sz="0" w:space="0" w:color="auto"/>
      </w:divBdr>
      <w:divsChild>
        <w:div w:id="905991448">
          <w:marLeft w:val="806"/>
          <w:marRight w:val="0"/>
          <w:marTop w:val="0"/>
          <w:marBottom w:val="0"/>
          <w:divBdr>
            <w:top w:val="none" w:sz="0" w:space="0" w:color="auto"/>
            <w:left w:val="none" w:sz="0" w:space="0" w:color="auto"/>
            <w:bottom w:val="none" w:sz="0" w:space="0" w:color="auto"/>
            <w:right w:val="none" w:sz="0" w:space="0" w:color="auto"/>
          </w:divBdr>
        </w:div>
      </w:divsChild>
    </w:div>
    <w:div w:id="1215390342">
      <w:bodyDiv w:val="1"/>
      <w:marLeft w:val="0"/>
      <w:marRight w:val="0"/>
      <w:marTop w:val="0"/>
      <w:marBottom w:val="0"/>
      <w:divBdr>
        <w:top w:val="none" w:sz="0" w:space="0" w:color="auto"/>
        <w:left w:val="none" w:sz="0" w:space="0" w:color="auto"/>
        <w:bottom w:val="none" w:sz="0" w:space="0" w:color="auto"/>
        <w:right w:val="none" w:sz="0" w:space="0" w:color="auto"/>
      </w:divBdr>
    </w:div>
    <w:div w:id="1418863907">
      <w:bodyDiv w:val="1"/>
      <w:marLeft w:val="0"/>
      <w:marRight w:val="0"/>
      <w:marTop w:val="0"/>
      <w:marBottom w:val="0"/>
      <w:divBdr>
        <w:top w:val="none" w:sz="0" w:space="0" w:color="auto"/>
        <w:left w:val="none" w:sz="0" w:space="0" w:color="auto"/>
        <w:bottom w:val="none" w:sz="0" w:space="0" w:color="auto"/>
        <w:right w:val="none" w:sz="0" w:space="0" w:color="auto"/>
      </w:divBdr>
    </w:div>
    <w:div w:id="1465198665">
      <w:bodyDiv w:val="1"/>
      <w:marLeft w:val="0"/>
      <w:marRight w:val="0"/>
      <w:marTop w:val="0"/>
      <w:marBottom w:val="0"/>
      <w:divBdr>
        <w:top w:val="none" w:sz="0" w:space="0" w:color="auto"/>
        <w:left w:val="none" w:sz="0" w:space="0" w:color="auto"/>
        <w:bottom w:val="none" w:sz="0" w:space="0" w:color="auto"/>
        <w:right w:val="none" w:sz="0" w:space="0" w:color="auto"/>
      </w:divBdr>
    </w:div>
    <w:div w:id="1534616113">
      <w:bodyDiv w:val="1"/>
      <w:marLeft w:val="0"/>
      <w:marRight w:val="0"/>
      <w:marTop w:val="0"/>
      <w:marBottom w:val="0"/>
      <w:divBdr>
        <w:top w:val="none" w:sz="0" w:space="0" w:color="auto"/>
        <w:left w:val="none" w:sz="0" w:space="0" w:color="auto"/>
        <w:bottom w:val="none" w:sz="0" w:space="0" w:color="auto"/>
        <w:right w:val="none" w:sz="0" w:space="0" w:color="auto"/>
      </w:divBdr>
    </w:div>
    <w:div w:id="1606385639">
      <w:bodyDiv w:val="1"/>
      <w:marLeft w:val="0"/>
      <w:marRight w:val="0"/>
      <w:marTop w:val="0"/>
      <w:marBottom w:val="0"/>
      <w:divBdr>
        <w:top w:val="none" w:sz="0" w:space="0" w:color="auto"/>
        <w:left w:val="none" w:sz="0" w:space="0" w:color="auto"/>
        <w:bottom w:val="none" w:sz="0" w:space="0" w:color="auto"/>
        <w:right w:val="none" w:sz="0" w:space="0" w:color="auto"/>
      </w:divBdr>
    </w:div>
    <w:div w:id="21155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F7D6EF453230848B0911AC04BF46999" ma:contentTypeVersion="2" ma:contentTypeDescription="Crear nuevo documento." ma:contentTypeScope="" ma:versionID="b728c0e81f881497661b1c19e5df49e7">
  <xsd:schema xmlns:xsd="http://www.w3.org/2001/XMLSchema" xmlns:xs="http://www.w3.org/2001/XMLSchema" xmlns:p="http://schemas.microsoft.com/office/2006/metadata/properties" xmlns:ns2="11e96bf3-6790-400a-90e1-c5eebbf01f63" targetNamespace="http://schemas.microsoft.com/office/2006/metadata/properties" ma:root="true" ma:fieldsID="2bb4e1f5bbf55c1a8c7370042b48364e" ns2:_="">
    <xsd:import namespace="11e96bf3-6790-400a-90e1-c5eebbf01f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bf3-6790-400a-90e1-c5eebbf01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2CAD48-F1DB-478A-B858-E90007E1EE3A}">
  <ds:schemaRefs>
    <ds:schemaRef ds:uri="http://schemas.openxmlformats.org/officeDocument/2006/bibliography"/>
  </ds:schemaRefs>
</ds:datastoreItem>
</file>

<file path=customXml/itemProps3.xml><?xml version="1.0" encoding="utf-8"?>
<ds:datastoreItem xmlns:ds="http://schemas.openxmlformats.org/officeDocument/2006/customXml" ds:itemID="{D417143E-928A-404D-ACDC-5B49A877BDF4}"/>
</file>

<file path=customXml/itemProps4.xml><?xml version="1.0" encoding="utf-8"?>
<ds:datastoreItem xmlns:ds="http://schemas.openxmlformats.org/officeDocument/2006/customXml" ds:itemID="{4B8E49C9-7EBE-42C4-8D2E-FD2B30F48797}"/>
</file>

<file path=customXml/itemProps5.xml><?xml version="1.0" encoding="utf-8"?>
<ds:datastoreItem xmlns:ds="http://schemas.openxmlformats.org/officeDocument/2006/customXml" ds:itemID="{82197371-7462-4843-9EC6-3EAE43128509}"/>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6080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LINEAMIENTOS PARA LA GESTIÓN ADMINISTRATIVA DE LAS COOPERATIVAS ESCOLARES</vt:lpstr>
    </vt:vector>
  </TitlesOfParts>
  <Company>MEP</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LA GESTIÓN ADMINISTRATIVA DE LAS COOPERATIVAS ESCOLARES</dc:title>
  <dc:creator>Yensi Chavarría Lao</dc:creator>
  <cp:lastModifiedBy>Yensi Chavarría Lao</cp:lastModifiedBy>
  <cp:revision>2</cp:revision>
  <cp:lastPrinted>2017-03-21T13:57:00Z</cp:lastPrinted>
  <dcterms:created xsi:type="dcterms:W3CDTF">2023-02-15T21:21:00Z</dcterms:created>
  <dcterms:modified xsi:type="dcterms:W3CDTF">2023-02-15T21:21:00Z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0x0101005F7D6EF453230848B0911AC04BF46999</vt:lpwstr>
  </property>
</Properties>
</file>